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386A0">
      <w:pPr>
        <w:framePr w:wrap="auto" w:vAnchor="margin" w:hAnchor="text" w:yAlign="inline"/>
        <w:ind w:left="479" w:leftChars="228" w:firstLine="0" w:firstLineChars="0"/>
        <w:rPr>
          <w:rFonts w:hint="default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en-US" w:eastAsia="zh-CN" w:bidi="ar-SA"/>
        </w:rPr>
      </w:pPr>
    </w:p>
    <w:p w14:paraId="5EC8B711">
      <w:pPr>
        <w:pStyle w:val="3"/>
        <w:framePr w:wrap="auto" w:vAnchor="margin" w:hAnchor="text" w:yAlign="inline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after="0" w:line="360" w:lineRule="auto"/>
        <w:ind w:right="0"/>
        <w:jc w:val="left"/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en-US"/>
        </w:rPr>
        <w:t xml:space="preserve">Summer Work &amp; Travel USA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zh-TW" w:eastAsia="zh-TW"/>
        </w:rPr>
        <w:t>项目简介</w:t>
      </w:r>
      <w:bookmarkStart w:id="0" w:name="_GoBack"/>
      <w:bookmarkEnd w:id="0"/>
    </w:p>
    <w:p w14:paraId="14A92C23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大学生暑期赴美带薪实习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/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社会实践项目是基于美国政府于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1948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年通过的信息及教育交流法案（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Smith-Mundt Act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），此法案于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1961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年被纳入并扩展为教育及文化平等交流法案（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Fulbright-Hayes Act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）。项目在中国推广之前，已经在欧洲、美洲及亚洲其他国家和地区成功运作了五十余年，每年都有数万名大学生利用他们的暑假，持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J-1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签证进入美国企业进行为期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8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～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12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周的带薪实习。学生还可利用实习之余，在美国境内旅游或实地体验美国生活，了解美国风土人情。</w:t>
      </w:r>
    </w:p>
    <w:p w14:paraId="406B5A60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65"/>
        <w:rPr>
          <w:rFonts w:hint="eastAsia" w:ascii="微软雅黑" w:hAnsi="微软雅黑" w:eastAsia="微软雅黑" w:cs="微软雅黑"/>
          <w:sz w:val="24"/>
          <w:szCs w:val="24"/>
          <w:lang w:val="zh-TW" w:eastAsia="zh-TW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该项目为全世界大学生提供了一个踏上美国国土、体验美国生活文化、提高英语能力、进入美国企业的机会。在完善的美国劳动制度保障下，学生与美国同事以及来自其他国家的国际学生并肩工作，同工同酬。这给予学生一个全面提高自身综合能力的锻炼机会，同时也减轻赴美实习生活的经济负担。</w:t>
      </w:r>
    </w:p>
    <w:p w14:paraId="4E841841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zh-TW" w:eastAsia="zh-TW"/>
        </w:rPr>
        <w:t>二、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en-US"/>
        </w:rPr>
        <w:t>Summer Work &amp; Travel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zh-TW" w:eastAsia="zh-TW"/>
        </w:rPr>
        <w:t>申请资格</w:t>
      </w:r>
    </w:p>
    <w:p w14:paraId="2125D81C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18-28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周岁的全日制我校就读本科生、研究生可申请参加。</w:t>
      </w:r>
    </w:p>
    <w:p w14:paraId="32A7BA0A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、学习成绩优良、在校表现良好，经过学校审核推荐。</w:t>
      </w:r>
    </w:p>
    <w:p w14:paraId="78CC58A9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、具备良好的英语沟通能力，通过项目综合评估。</w:t>
      </w:r>
    </w:p>
    <w:p w14:paraId="405B8B2B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、工作积极努力、认真负责。</w:t>
      </w:r>
    </w:p>
    <w:p w14:paraId="19260E27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、愿接受挑战并对美国文化有兴趣者。</w:t>
      </w:r>
    </w:p>
    <w:p w14:paraId="3A75920B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zh-TW" w:eastAsia="zh-TW"/>
        </w:rPr>
        <w:t>三、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en-US"/>
        </w:rPr>
        <w:t>Summer Work &amp; Travel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zh-TW" w:eastAsia="zh-TW"/>
        </w:rPr>
        <w:t>项目特点</w:t>
      </w:r>
    </w:p>
    <w:p w14:paraId="508D615B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美国国务院指定项目，安全性有可靠保证。</w:t>
      </w:r>
    </w:p>
    <w:p w14:paraId="5ED81B89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美国企业的工作经验，增加学生的就业优势。</w:t>
      </w:r>
    </w:p>
    <w:p w14:paraId="095A2E27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全英文环境中与美国同事并肩工作，让学生拥有良好口语沟通能力。</w:t>
      </w:r>
    </w:p>
    <w:p w14:paraId="226F1BFB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提高学生的独立生活能力，建立良好的自信心。</w:t>
      </w:r>
    </w:p>
    <w:p w14:paraId="4877F444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学生实习期间的薪水可以用于支付在美日常生活费用，经济负担相对较小。</w:t>
      </w:r>
    </w:p>
    <w:p w14:paraId="3582AED6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与世界各国的学生工作生活，培养同学们的大世界观。</w:t>
      </w:r>
    </w:p>
    <w:p w14:paraId="33D294DE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>7、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考察美国大学。</w:t>
      </w:r>
    </w:p>
    <w:p w14:paraId="43E472D2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>8、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美国政府指定的文化交流项目，获得良好美国签证记录。</w:t>
      </w:r>
    </w:p>
    <w:p w14:paraId="337F47B1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>9、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获得实习证书，参与体验之星选拔。</w:t>
      </w:r>
    </w:p>
    <w:p w14:paraId="5FD8C99F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rPr>
          <w:rFonts w:hint="eastAsia" w:ascii="微软雅黑" w:hAnsi="微软雅黑" w:eastAsia="微软雅黑" w:cs="微软雅黑"/>
          <w:b/>
          <w:bCs/>
          <w:sz w:val="24"/>
          <w:szCs w:val="24"/>
          <w:lang w:val="zh-TW" w:eastAsia="zh-TW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zh-TW" w:eastAsia="zh-TW"/>
        </w:rPr>
        <w:t>四、参加常见实习单位及岗位类型</w:t>
      </w:r>
    </w:p>
    <w:p w14:paraId="066A8ED8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、主题公园或游乐场、度假村：餐饮服务、公园向导、游乐场设备操作、售票；</w:t>
      </w:r>
    </w:p>
    <w:p w14:paraId="64EF30BC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、酒店类：客房服务、餐饮服务、前台接待、公共区域清洁维护等工作；</w:t>
      </w:r>
    </w:p>
    <w:p w14:paraId="10693CA1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、超市类：收银员、理货员、甜点制作、客服中心、销售、仓库管理等；</w:t>
      </w:r>
    </w:p>
    <w:p w14:paraId="4CB5A805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餐饮类：点餐收银、快餐制作、西餐配菜、接待顾客、清洁厨具、初级烹饪等；</w:t>
      </w:r>
    </w:p>
    <w:p w14:paraId="4AD0D540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zh-TW" w:eastAsia="zh-TW"/>
        </w:rPr>
        <w:t>五、项目安排及薪水待遇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en-US" w:eastAsia="zh-CN"/>
        </w:rPr>
        <w:t xml:space="preserve">                                </w:t>
      </w:r>
    </w:p>
    <w:p w14:paraId="572B20BE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 xml:space="preserve">项目时间为 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 xml:space="preserve">2-4 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个月：每年暑假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highlight w:val="none"/>
          <w:rtl w:val="0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highlight w:val="none"/>
          <w:rtl w:val="0"/>
          <w:lang w:val="zh-TW" w:eastAsia="zh-TW"/>
        </w:rPr>
        <w:t>月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highlight w:val="none"/>
          <w:rtl w:val="0"/>
          <w:lang w:val="en-US"/>
        </w:rPr>
        <w:t>1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highlight w:val="none"/>
          <w:rtl w:val="0"/>
          <w:lang w:val="zh-TW" w:eastAsia="zh-TW"/>
        </w:rPr>
        <w:t>日到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highlight w:val="none"/>
          <w:rtl w:val="0"/>
          <w:lang w:val="en-US"/>
        </w:rPr>
        <w:t>9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highlight w:val="none"/>
          <w:rtl w:val="0"/>
          <w:lang w:val="zh-TW" w:eastAsia="zh-TW"/>
        </w:rPr>
        <w:t>月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highlight w:val="none"/>
          <w:rtl w:val="0"/>
          <w:lang w:val="en-US"/>
        </w:rPr>
        <w:t>15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highlight w:val="none"/>
          <w:rtl w:val="0"/>
          <w:lang w:val="zh-TW" w:eastAsia="zh-TW"/>
        </w:rPr>
        <w:t>日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为合法工作时间，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9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15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日到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15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日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rtl w:val="0"/>
          <w:lang w:val="en-US"/>
        </w:rPr>
        <w:t>30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rtl w:val="0"/>
          <w:lang w:val="zh-TW" w:eastAsia="zh-TW"/>
        </w:rPr>
        <w:t>天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的合法旅游时间（具体日期依照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DS-2019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表）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8"/>
          <w:sz w:val="24"/>
          <w:szCs w:val="24"/>
          <w:shd w:val="clear" w:fill="FFFFFF"/>
        </w:rPr>
        <w:t>（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8"/>
          <w:sz w:val="24"/>
          <w:szCs w:val="24"/>
          <w:shd w:val="clear" w:fill="FFFFFF"/>
        </w:rPr>
        <w:t>特别说明：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8"/>
          <w:sz w:val="24"/>
          <w:szCs w:val="24"/>
          <w:shd w:val="clear" w:fill="FFFFFF"/>
        </w:rPr>
        <w:t>参加项目需要严格遵守学校的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8"/>
          <w:sz w:val="24"/>
          <w:szCs w:val="24"/>
          <w:shd w:val="clear" w:fill="FFFFFF"/>
          <w:lang w:eastAsia="zh-CN"/>
        </w:rPr>
        <w:t>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8"/>
          <w:sz w:val="24"/>
          <w:szCs w:val="24"/>
          <w:shd w:val="clear" w:fill="FFFFFF"/>
        </w:rPr>
        <w:t>，不得影响正常的教学秩序。）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 xml:space="preserve">    2、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 xml:space="preserve">学生实习工作时间为每周 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 xml:space="preserve">32 - 40 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小时；薪资为每小时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>10—18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美金，每周或者每两周发一次工资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CN"/>
        </w:rPr>
        <w:t>；</w:t>
      </w:r>
    </w:p>
    <w:p w14:paraId="4DEC5DD3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zh-TW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学生可以根据自己的能力和第一份工作的安排，寻找第二份工作，获得更高收入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CN"/>
        </w:rPr>
        <w:t>。</w:t>
      </w:r>
    </w:p>
    <w:p w14:paraId="64E14316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rPr>
          <w:rFonts w:hint="eastAsia" w:ascii="微软雅黑" w:hAnsi="微软雅黑" w:eastAsia="微软雅黑" w:cs="微软雅黑"/>
          <w:b/>
          <w:bCs/>
          <w:sz w:val="24"/>
          <w:szCs w:val="24"/>
          <w:lang w:val="zh-TW" w:eastAsia="zh-TW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zh-TW" w:eastAsia="zh-TW"/>
        </w:rPr>
        <w:t>六、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zh-TW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zh-TW" w:eastAsia="zh-TW"/>
        </w:rPr>
        <w:t>申请费用</w:t>
      </w:r>
    </w:p>
    <w:p w14:paraId="2D8837F8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申请报名费：人民币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 xml:space="preserve">3,000 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元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/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人</w:t>
      </w:r>
    </w:p>
    <w:p w14:paraId="48794AB4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项目费：美金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 xml:space="preserve">3280 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刀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/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人</w:t>
      </w:r>
    </w:p>
    <w:p w14:paraId="736E68AF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费用包含：综合评估、签证辅导、美国实习名额、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DS-2019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表、行前辅导、培训、实习手册、全程（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DS-2019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表起止日期内）美国医疗保险和意外伤害险、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SEVIS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费用、美国当地紧急支援服务、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en-US"/>
        </w:rPr>
        <w:t>24</w:t>
      </w: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小时紧急电话支持等。</w:t>
      </w:r>
    </w:p>
    <w:p w14:paraId="1850F43E">
      <w:pPr>
        <w:framePr w:wrap="auto" w:vAnchor="margin" w:hAnchor="text" w:yAlign="inline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111111"/>
          <w:spacing w:val="0"/>
          <w:w w:val="100"/>
          <w:kern w:val="2"/>
          <w:position w:val="0"/>
          <w:sz w:val="24"/>
          <w:szCs w:val="24"/>
          <w:u w:val="none" w:color="111111"/>
          <w:shd w:val="clear" w:color="auto" w:fill="FFFFFF"/>
          <w:vertAlign w:val="baseline"/>
          <w:rtl w:val="0"/>
          <w:lang w:val="zh-TW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rtl w:val="0"/>
          <w:lang w:val="zh-TW" w:eastAsia="zh-TW"/>
        </w:rPr>
        <w:t>费用不含：国际往返机票、美国使馆签证费、在美期间食宿费用以及个人旅游费用等。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zh-TW" w:eastAsia="zh-TW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CN"/>
        </w:rPr>
        <w:t>七、项目优势​</w:t>
      </w:r>
    </w:p>
    <w:p w14:paraId="3A38AEB2">
      <w:pPr>
        <w:framePr w:wrap="auto" w:vAnchor="margin" w:hAnchor="text" w:yAlign="inline"/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CN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CN"/>
        </w:rPr>
        <w:t>官方保障：项目受美国国务院监管，实习岗位安全可靠；</w:t>
      </w:r>
    </w:p>
    <w:p w14:paraId="6817CD8D">
      <w:pPr>
        <w:framePr w:wrap="auto" w:vAnchor="margin" w:hAnchor="text" w:yAlign="inline"/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CN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CN"/>
        </w:rPr>
        <w:t>薪资待遇：时薪$1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CN"/>
        </w:rPr>
        <w:t>-$18（视岗位及地区而定），可覆盖基本生活开销；</w:t>
      </w:r>
    </w:p>
    <w:p w14:paraId="6EEE5784">
      <w:pPr>
        <w:framePr w:wrap="auto" w:vAnchor="margin" w:hAnchor="text" w:yAlign="inline"/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CN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CN"/>
        </w:rPr>
        <w:t>语言提升：纯英语工作环境，快速提高口语与职场沟通能力；</w:t>
      </w:r>
    </w:p>
    <w:p w14:paraId="5FD2B13E">
      <w:pPr>
        <w:framePr w:wrap="auto" w:vAnchor="margin" w:hAnchor="text" w:yAlign="inline"/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CN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CN"/>
        </w:rPr>
        <w:t>签证支持：J-1签证专属通道，通过率高；</w:t>
      </w:r>
    </w:p>
    <w:p w14:paraId="4A6A9593">
      <w:pPr>
        <w:framePr w:wrap="auto" w:vAnchor="margin" w:hAnchor="text" w:yAlign="inline"/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CN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CN"/>
        </w:rPr>
        <w:t>实习证明：顺利完成者可获美方企业实习证明，助力未来升学就业；</w:t>
      </w:r>
    </w:p>
    <w:p w14:paraId="06D15A10">
      <w:pPr>
        <w:framePr w:wrap="auto" w:vAnchor="margin" w:hAnchor="text" w:yAlign="inline"/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en-US" w:eastAsia="zh-CN"/>
        </w:rPr>
        <w:t>开阔眼界：开拓学生眼界，提升国际化视野；</w:t>
      </w:r>
    </w:p>
    <w:p w14:paraId="3F40737C">
      <w:pPr>
        <w:framePr w:wrap="auto" w:vAnchor="margin" w:hAnchor="text" w:yAlign="inline"/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en-US" w:eastAsia="zh-CN"/>
        </w:rPr>
        <w:t>参访名校：利用生活工作之余，参观访问美国知名大学，了解美国高等教育体制，为将来赴美继续深造打下坚实基础。</w:t>
      </w:r>
    </w:p>
    <w:p w14:paraId="7AF81FC7">
      <w:pPr>
        <w:framePr w:wrap="auto" w:vAnchor="margin" w:hAnchor="text" w:yAlign="inline"/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TW" w:eastAsia="zh-TW"/>
        </w:rPr>
      </w:pPr>
    </w:p>
    <w:p w14:paraId="2C4F213E">
      <w:pPr>
        <w:pStyle w:val="3"/>
        <w:framePr w:wrap="auto" w:vAnchor="margin" w:hAnchor="text" w:yAlign="inline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zh-TW" w:eastAsia="zh-TW"/>
        </w:rPr>
        <w:t>报名咨询（名额有限，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zh-CN" w:eastAsia="zh-CN"/>
        </w:rPr>
        <w:t>择优录取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zh-TW" w:eastAsia="zh-TW"/>
        </w:rPr>
        <w:t>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rtl w:val="0"/>
          <w:lang w:val="en-US" w:eastAsia="zh-CN"/>
        </w:rPr>
        <w:t xml:space="preserve">  </w:t>
      </w:r>
    </w:p>
    <w:p w14:paraId="5AB26B09">
      <w:pPr>
        <w:pStyle w:val="3"/>
        <w:framePr w:wrap="auto" w:vAnchor="margin" w:hAnchor="text" w:yAlign="inline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ind w:leftChars="0" w:right="0" w:rightChars="0"/>
        <w:rPr>
          <w:rFonts w:hint="default" w:ascii="微软雅黑" w:hAnsi="微软雅黑" w:eastAsia="微软雅黑" w:cs="微软雅黑"/>
          <w:b/>
          <w:bCs/>
          <w:sz w:val="24"/>
          <w:szCs w:val="24"/>
          <w:lang w:eastAsia="zh-CN"/>
          <w:woUserID w:val="1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color="3F3F3F"/>
          <w:rtl w:val="0"/>
          <w:lang w:val="zh-TW" w:eastAsia="zh-TW"/>
        </w:rPr>
        <w:t>项目咨询老师：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zh-CN" w:eastAsia="zh-CN" w:bidi="ar-SA"/>
        </w:rPr>
        <w:t>糜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en-US" w:eastAsia="zh-CN" w:bidi="ar-SA"/>
        </w:rPr>
        <w:t>老师Nora</w:t>
      </w:r>
      <w:r>
        <w:rPr>
          <w:rFonts w:hint="default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eastAsia="zh-CN" w:bidi="ar-SA"/>
          <w:woUserID w:val="1"/>
        </w:rPr>
        <w:t xml:space="preserve"> 1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rtl w:val="0"/>
          <w:lang w:val="en-US" w:eastAsia="zh-CN" w:bidi="ar-SA"/>
          <w:woUserID w:val="1"/>
        </w:rPr>
        <w:t>3389247410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color="3F3F3F"/>
          <w:rtl w:val="0"/>
          <w:lang w:val="zh-TW" w:eastAsia="zh-TW"/>
        </w:rPr>
        <w:t>（电话同微信</w:t>
      </w:r>
      <w:r>
        <w:rPr>
          <w:rFonts w:hint="default" w:ascii="微软雅黑" w:hAnsi="微软雅黑" w:eastAsia="微软雅黑" w:cs="微软雅黑"/>
          <w:color w:val="auto"/>
          <w:sz w:val="24"/>
          <w:szCs w:val="24"/>
          <w:u w:color="3F3F3F"/>
          <w:rtl w:val="0"/>
          <w:lang w:eastAsia="zh-TW"/>
          <w:woUserID w:val="1"/>
        </w:rPr>
        <w:t>）</w:t>
      </w:r>
    </w:p>
    <w:p w14:paraId="1D5E1569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rPr>
          <w:rFonts w:hint="eastAsia" w:ascii="微软雅黑" w:hAnsi="微软雅黑" w:eastAsia="微软雅黑" w:cs="微软雅黑"/>
          <w:b/>
          <w:bCs/>
          <w:sz w:val="24"/>
          <w:szCs w:val="24"/>
          <w:lang w:val="zh-TW" w:eastAsia="zh-CN"/>
        </w:rPr>
      </w:pPr>
    </w:p>
    <w:p w14:paraId="5F512427">
      <w:pPr>
        <w:pStyle w:val="3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360" w:lineRule="auto"/>
        <w:rPr>
          <w:rFonts w:hint="eastAsia" w:ascii="微软雅黑" w:hAnsi="微软雅黑" w:eastAsia="微软雅黑" w:cs="微软雅黑"/>
          <w:b/>
          <w:bCs/>
          <w:sz w:val="24"/>
          <w:szCs w:val="24"/>
          <w:lang w:val="zh-TW" w:eastAsia="zh-TW"/>
        </w:rPr>
      </w:pPr>
    </w:p>
    <w:p w14:paraId="691B1D60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headerReference r:id="rId5" w:type="default"/>
      <w:footerReference r:id="rId6" w:type="default"/>
      <w:pgSz w:w="11900" w:h="16840"/>
      <w:pgMar w:top="1213" w:right="1134" w:bottom="1213" w:left="1134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91B0B">
    <w:pPr>
      <w:pStyle w:val="8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E0EDA">
    <w:pPr>
      <w:pStyle w:val="8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62F6B7"/>
    <w:multiLevelType w:val="singleLevel"/>
    <w:tmpl w:val="EC62F6B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ideographDigit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ind w:left="1260" w:hanging="5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ind w:left="2520" w:hanging="5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ind w:left="3780" w:hanging="5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MGMxNGVkMjBlMWI3ZDk2MzNmYzIyNDE2YTg1MDQifQ=="/>
  </w:docVars>
  <w:rsids>
    <w:rsidRoot w:val="33F431C7"/>
    <w:rsid w:val="00E930FA"/>
    <w:rsid w:val="03FE341B"/>
    <w:rsid w:val="056A3A4A"/>
    <w:rsid w:val="064A246E"/>
    <w:rsid w:val="08C07E24"/>
    <w:rsid w:val="09B2776D"/>
    <w:rsid w:val="0AF73211"/>
    <w:rsid w:val="0E114312"/>
    <w:rsid w:val="0EF114EC"/>
    <w:rsid w:val="11140D0D"/>
    <w:rsid w:val="124064FE"/>
    <w:rsid w:val="12761F18"/>
    <w:rsid w:val="13A87127"/>
    <w:rsid w:val="15DB2014"/>
    <w:rsid w:val="1666200B"/>
    <w:rsid w:val="19163208"/>
    <w:rsid w:val="1B7E76EF"/>
    <w:rsid w:val="1C372B3A"/>
    <w:rsid w:val="1D656E79"/>
    <w:rsid w:val="21BC78A2"/>
    <w:rsid w:val="2342795C"/>
    <w:rsid w:val="238735C1"/>
    <w:rsid w:val="28844573"/>
    <w:rsid w:val="28DB6F6A"/>
    <w:rsid w:val="2A224043"/>
    <w:rsid w:val="2A556978"/>
    <w:rsid w:val="2BA22210"/>
    <w:rsid w:val="2D810907"/>
    <w:rsid w:val="2E6B3B32"/>
    <w:rsid w:val="2EAA5015"/>
    <w:rsid w:val="2F414F26"/>
    <w:rsid w:val="30000500"/>
    <w:rsid w:val="33F431C7"/>
    <w:rsid w:val="35091591"/>
    <w:rsid w:val="35505F08"/>
    <w:rsid w:val="37B559BE"/>
    <w:rsid w:val="3B583B29"/>
    <w:rsid w:val="3D3F470F"/>
    <w:rsid w:val="3D857549"/>
    <w:rsid w:val="3F525C53"/>
    <w:rsid w:val="422209C5"/>
    <w:rsid w:val="42F760E8"/>
    <w:rsid w:val="44853107"/>
    <w:rsid w:val="461365C8"/>
    <w:rsid w:val="48093B48"/>
    <w:rsid w:val="4AAA0809"/>
    <w:rsid w:val="4B935E0E"/>
    <w:rsid w:val="4C426797"/>
    <w:rsid w:val="4C475355"/>
    <w:rsid w:val="4CF75EFD"/>
    <w:rsid w:val="4DC1754C"/>
    <w:rsid w:val="58ED5699"/>
    <w:rsid w:val="59AF1693"/>
    <w:rsid w:val="5B687259"/>
    <w:rsid w:val="5CD12684"/>
    <w:rsid w:val="60962530"/>
    <w:rsid w:val="64A037DF"/>
    <w:rsid w:val="67BF3C88"/>
    <w:rsid w:val="6BDDABEC"/>
    <w:rsid w:val="6E1C1856"/>
    <w:rsid w:val="6FAF3250"/>
    <w:rsid w:val="6FB17AA9"/>
    <w:rsid w:val="703419A7"/>
    <w:rsid w:val="738C1018"/>
    <w:rsid w:val="747162E0"/>
    <w:rsid w:val="748650D1"/>
    <w:rsid w:val="77F66A17"/>
    <w:rsid w:val="7939733E"/>
    <w:rsid w:val="7CA67B6E"/>
    <w:rsid w:val="7DCE253C"/>
    <w:rsid w:val="7EC75A68"/>
    <w:rsid w:val="7F2849E9"/>
    <w:rsid w:val="7FBF72BB"/>
    <w:rsid w:val="A6FC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宋体" w:hAnsi="宋体" w:eastAsia="宋体" w:cs="宋体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 A"/>
    <w:link w:val="9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8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character" w:customStyle="1" w:styleId="9">
    <w:name w:val="正文 A Char"/>
    <w:link w:val="7"/>
    <w:qFormat/>
    <w:uiPriority w:val="0"/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1622</Words>
  <Characters>1797</Characters>
  <Lines>0</Lines>
  <Paragraphs>0</Paragraphs>
  <TotalTime>8</TotalTime>
  <ScaleCrop>false</ScaleCrop>
  <LinksUpToDate>false</LinksUpToDate>
  <CharactersWithSpaces>1860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2023-02-18T11:23:00Z</dcterms:created>
  <dc:creator>阿杨</dc:creator>
  <cp:lastModifiedBy>violet</cp:lastModifiedBy>
  <dcterms:modified xsi:type="dcterms:W3CDTF">2025-09-18T02:09:57Z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770A81C9CEFE4CD89DCDA41A0A26EFA0_13</vt:lpwstr>
  </property>
  <property fmtid="{D5CDD505-2E9C-101B-9397-08002B2CF9AE}" pid="4" name="KSOTemplateDocerSaveRecord">
    <vt:lpwstr>eyJoZGlkIjoiNTBjNTNkYjdkN2I4ODA2YmI2NWU0YTlkZDE1Y2FkYmIiLCJ1c2VySWQiOiIyMjM4MDI1NDYifQ==</vt:lpwstr>
  </property>
</Properties>
</file>