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715B">
      <w:pPr>
        <w:spacing w:line="1171" w:lineRule="exact"/>
        <w:ind w:firstLine="5486"/>
      </w:pPr>
      <w:r>
        <w:rPr>
          <w:position w:val="-23"/>
        </w:rPr>
        <w:drawing>
          <wp:inline distT="0" distB="0" distL="0" distR="0">
            <wp:extent cx="2314575" cy="7435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955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A481">
      <w:pPr>
        <w:spacing w:line="459" w:lineRule="auto"/>
        <w:rPr>
          <w:rFonts w:ascii="Arial"/>
          <w:sz w:val="21"/>
        </w:rPr>
      </w:pPr>
    </w:p>
    <w:p w14:paraId="648BB71D">
      <w:pPr>
        <w:pStyle w:val="2"/>
        <w:spacing w:before="129" w:line="188" w:lineRule="auto"/>
        <w:ind w:left="2008"/>
        <w:outlineLvl w:val="0"/>
        <w:rPr>
          <w:sz w:val="30"/>
          <w:szCs w:val="30"/>
        </w:rPr>
      </w:pPr>
      <w:r>
        <w:rPr>
          <w:b/>
          <w:bCs/>
          <w:spacing w:val="4"/>
          <w:sz w:val="30"/>
          <w:szCs w:val="30"/>
        </w:rPr>
        <w:t>耶拿大学  - 202</w:t>
      </w:r>
      <w:r>
        <w:rPr>
          <w:rFonts w:hint="eastAsia"/>
          <w:b/>
          <w:bCs/>
          <w:spacing w:val="4"/>
          <w:sz w:val="30"/>
          <w:szCs w:val="30"/>
          <w:lang w:val="en-US" w:eastAsia="zh-CN"/>
        </w:rPr>
        <w:t>6</w:t>
      </w:r>
      <w:r>
        <w:rPr>
          <w:b/>
          <w:bCs/>
          <w:spacing w:val="4"/>
          <w:sz w:val="30"/>
          <w:szCs w:val="30"/>
        </w:rPr>
        <w:t xml:space="preserve"> 年暑期研学</w:t>
      </w:r>
    </w:p>
    <w:p w14:paraId="203C654D">
      <w:pPr>
        <w:spacing w:line="300" w:lineRule="auto"/>
        <w:rPr>
          <w:rFonts w:ascii="Arial"/>
          <w:sz w:val="21"/>
        </w:rPr>
      </w:pPr>
    </w:p>
    <w:p w14:paraId="5556FD3C">
      <w:pPr>
        <w:spacing w:line="301" w:lineRule="auto"/>
        <w:rPr>
          <w:rFonts w:ascii="Arial"/>
          <w:sz w:val="21"/>
        </w:rPr>
      </w:pPr>
    </w:p>
    <w:p w14:paraId="4D45859C">
      <w:pPr>
        <w:pStyle w:val="2"/>
        <w:spacing w:before="120" w:line="184" w:lineRule="auto"/>
        <w:ind w:left="29"/>
      </w:pPr>
      <w:r>
        <w:rPr>
          <w:b/>
          <w:bCs/>
          <w:spacing w:val="-5"/>
        </w:rPr>
        <w:t>一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5"/>
        </w:rPr>
        <w:t>、耶拿大学介绍：</w:t>
      </w:r>
    </w:p>
    <w:p w14:paraId="04C96DE7">
      <w:pPr>
        <w:pStyle w:val="2"/>
        <w:spacing w:before="305" w:line="187" w:lineRule="auto"/>
        <w:ind w:left="22" w:right="635" w:firstLine="1"/>
        <w:jc w:val="both"/>
        <w:rPr>
          <w:rFonts w:hint="eastAsia" w:eastAsia="微软雅黑"/>
          <w:lang w:val="en-US" w:eastAsia="zh-CN"/>
        </w:rPr>
      </w:pPr>
      <w:r>
        <w:rPr>
          <w:spacing w:val="-4"/>
        </w:rPr>
        <w:t>耶拿大学 （Friedrich-Schiller-Universität Jena</w:t>
      </w:r>
      <w:r>
        <w:rPr>
          <w:spacing w:val="-33"/>
        </w:rPr>
        <w:t>），</w:t>
      </w:r>
      <w:r>
        <w:rPr>
          <w:spacing w:val="-6"/>
        </w:rPr>
        <w:t xml:space="preserve"> </w:t>
      </w:r>
      <w:r>
        <w:rPr>
          <w:spacing w:val="-4"/>
        </w:rPr>
        <w:t>位</w:t>
      </w:r>
      <w:r>
        <w:rPr>
          <w:spacing w:val="-5"/>
        </w:rPr>
        <w:t>于图林根州的</w:t>
      </w:r>
      <w:r>
        <w:t xml:space="preserve">   </w:t>
      </w:r>
      <w:r>
        <w:rPr>
          <w:spacing w:val="-5"/>
        </w:rPr>
        <w:t>耶拿市， 成立于1558年， 是德国十所最古老的高等学府之一， 是以</w:t>
      </w:r>
      <w:r>
        <w:rPr>
          <w:spacing w:val="3"/>
        </w:rPr>
        <w:t xml:space="preserve">   </w:t>
      </w:r>
      <w:r>
        <w:rPr>
          <w:spacing w:val="-9"/>
        </w:rPr>
        <w:t>德国著名文学家席勒名字命名的。耶拿大学现设有十个学院， 分</w:t>
      </w:r>
      <w:r>
        <w:rPr>
          <w:spacing w:val="-10"/>
        </w:rPr>
        <w:t>别是：</w:t>
      </w:r>
      <w:r>
        <w:t xml:space="preserve"> </w:t>
      </w:r>
      <w:r>
        <w:rPr>
          <w:spacing w:val="-3"/>
        </w:rPr>
        <w:t>神学院、法学院、经济与工商管理学院、人文学院、社</w:t>
      </w:r>
      <w:r>
        <w:rPr>
          <w:spacing w:val="-4"/>
        </w:rPr>
        <w:t>会与行为科学</w:t>
      </w:r>
      <w:r>
        <w:t xml:space="preserve">   </w:t>
      </w:r>
      <w:r>
        <w:rPr>
          <w:spacing w:val="-3"/>
        </w:rPr>
        <w:t>学院、数学与计算机科学学院、物理与天文学院、化学</w:t>
      </w:r>
      <w:r>
        <w:rPr>
          <w:spacing w:val="-4"/>
        </w:rPr>
        <w:t>与地球科学学</w:t>
      </w:r>
      <w:r>
        <w:t xml:space="preserve">   </w:t>
      </w:r>
      <w:r>
        <w:rPr>
          <w:spacing w:val="-6"/>
        </w:rPr>
        <w:t>院、生物与药学学院、</w:t>
      </w:r>
      <w:r>
        <w:rPr>
          <w:spacing w:val="-62"/>
        </w:rPr>
        <w:t xml:space="preserve"> </w:t>
      </w:r>
      <w:r>
        <w:rPr>
          <w:spacing w:val="-6"/>
        </w:rPr>
        <w:t>医学院。</w:t>
      </w:r>
      <w:r>
        <w:rPr>
          <w:rFonts w:hint="eastAsia"/>
          <w:spacing w:val="-6"/>
          <w:lang w:val="en-US" w:eastAsia="zh-CN"/>
        </w:rPr>
        <w:t>·</w:t>
      </w:r>
      <w:bookmarkStart w:id="0" w:name="_GoBack"/>
      <w:bookmarkEnd w:id="0"/>
    </w:p>
    <w:p w14:paraId="4F16E001">
      <w:pPr>
        <w:spacing w:line="301" w:lineRule="auto"/>
        <w:rPr>
          <w:rFonts w:ascii="Arial"/>
          <w:sz w:val="21"/>
        </w:rPr>
      </w:pPr>
    </w:p>
    <w:p w14:paraId="0A252098">
      <w:pPr>
        <w:spacing w:line="301" w:lineRule="auto"/>
        <w:rPr>
          <w:rFonts w:ascii="Arial"/>
          <w:sz w:val="21"/>
        </w:rPr>
      </w:pPr>
    </w:p>
    <w:p w14:paraId="1797354A">
      <w:pPr>
        <w:pStyle w:val="2"/>
        <w:spacing w:before="120" w:line="184" w:lineRule="auto"/>
        <w:ind w:left="29"/>
      </w:pPr>
      <w:r>
        <w:rPr>
          <w:b/>
          <w:bCs/>
          <w:spacing w:val="-5"/>
        </w:rPr>
        <w:t>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5"/>
        </w:rPr>
        <w:t>、耶拿大学夏令营介绍：</w:t>
      </w:r>
    </w:p>
    <w:p w14:paraId="451A9155">
      <w:pPr>
        <w:spacing w:line="385" w:lineRule="auto"/>
        <w:rPr>
          <w:rFonts w:ascii="Arial"/>
          <w:sz w:val="21"/>
        </w:rPr>
      </w:pPr>
    </w:p>
    <w:p w14:paraId="614253B5">
      <w:pPr>
        <w:pStyle w:val="2"/>
        <w:spacing w:before="120" w:line="221" w:lineRule="auto"/>
        <w:ind w:left="59"/>
        <w:outlineLvl w:val="1"/>
      </w:pPr>
      <w:r>
        <w:rPr>
          <w:rFonts w:ascii="Wingdings" w:hAnsi="Wingdings" w:eastAsia="Wingdings" w:cs="Wingdings"/>
          <w:spacing w:val="-8"/>
        </w:rPr>
        <w:t>n</w:t>
      </w:r>
      <w:r>
        <w:rPr>
          <w:rFonts w:ascii="Wingdings" w:hAnsi="Wingdings" w:eastAsia="Wingdings" w:cs="Wingdings"/>
          <w:spacing w:val="-59"/>
        </w:rPr>
        <w:t xml:space="preserve"> </w:t>
      </w:r>
      <w:r>
        <w:rPr>
          <w:spacing w:val="-8"/>
        </w:rPr>
        <w:t>课程级别：</w:t>
      </w:r>
      <w:r>
        <w:rPr>
          <w:spacing w:val="26"/>
        </w:rPr>
        <w:t xml:space="preserve"> </w:t>
      </w:r>
      <w:r>
        <w:rPr>
          <w:spacing w:val="-8"/>
        </w:rPr>
        <w:t>课程 A</w:t>
      </w:r>
      <w:r>
        <w:rPr>
          <w:rFonts w:hint="eastAsia"/>
          <w:spacing w:val="-8"/>
          <w:lang w:val="en-US" w:eastAsia="zh-CN"/>
        </w:rPr>
        <w:t>1</w:t>
      </w:r>
      <w:r>
        <w:rPr>
          <w:spacing w:val="-8"/>
        </w:rPr>
        <w:t>-C1 （课程级别根据在线分</w:t>
      </w:r>
      <w:r>
        <w:rPr>
          <w:spacing w:val="-9"/>
        </w:rPr>
        <w:t>班测试的结果进行</w:t>
      </w:r>
    </w:p>
    <w:p w14:paraId="09CB4E70">
      <w:pPr>
        <w:pStyle w:val="2"/>
        <w:spacing w:before="85" w:line="221" w:lineRule="auto"/>
        <w:ind w:left="441"/>
      </w:pPr>
      <w:r>
        <w:rPr>
          <w:spacing w:val="-8"/>
        </w:rPr>
        <w:t>分化， 口语测试在入学8月4日进行）</w:t>
      </w:r>
    </w:p>
    <w:p w14:paraId="499B4269">
      <w:pPr>
        <w:pStyle w:val="2"/>
        <w:spacing w:before="275" w:line="243" w:lineRule="auto"/>
        <w:ind w:left="454" w:right="855" w:hanging="395"/>
      </w:pPr>
      <w:r>
        <w:rPr>
          <w:rFonts w:ascii="Wingdings" w:hAnsi="Wingdings" w:eastAsia="Wingdings" w:cs="Wingdings"/>
          <w:spacing w:val="-19"/>
        </w:rPr>
        <w:t>n</w:t>
      </w:r>
      <w:r>
        <w:rPr>
          <w:rFonts w:ascii="Wingdings" w:hAnsi="Wingdings" w:eastAsia="Wingdings" w:cs="Wingdings"/>
          <w:spacing w:val="-80"/>
        </w:rPr>
        <w:t xml:space="preserve"> </w:t>
      </w:r>
      <w:r>
        <w:rPr>
          <w:spacing w:val="-19"/>
        </w:rPr>
        <w:t>夏令营日期： 202</w:t>
      </w:r>
      <w:r>
        <w:rPr>
          <w:rFonts w:hint="eastAsia"/>
          <w:spacing w:val="-19"/>
          <w:lang w:val="en-US" w:eastAsia="zh-CN"/>
        </w:rPr>
        <w:t>6</w:t>
      </w:r>
      <w:r>
        <w:rPr>
          <w:spacing w:val="-19"/>
        </w:rPr>
        <w:t>年</w:t>
      </w:r>
      <w:r>
        <w:rPr>
          <w:spacing w:val="-26"/>
        </w:rPr>
        <w:t xml:space="preserve"> </w:t>
      </w:r>
      <w:r>
        <w:rPr>
          <w:spacing w:val="-19"/>
        </w:rPr>
        <w:t>8</w:t>
      </w:r>
      <w:r>
        <w:rPr>
          <w:spacing w:val="-31"/>
        </w:rPr>
        <w:t xml:space="preserve"> </w:t>
      </w:r>
      <w:r>
        <w:rPr>
          <w:spacing w:val="-19"/>
        </w:rPr>
        <w:t>月</w:t>
      </w:r>
      <w:r>
        <w:rPr>
          <w:spacing w:val="-38"/>
        </w:rPr>
        <w:t xml:space="preserve"> </w:t>
      </w:r>
      <w:r>
        <w:rPr>
          <w:rFonts w:hint="eastAsia"/>
          <w:spacing w:val="-19"/>
          <w:lang w:val="en-US" w:eastAsia="zh-CN"/>
        </w:rPr>
        <w:t>1</w:t>
      </w:r>
      <w:r>
        <w:rPr>
          <w:spacing w:val="-19"/>
        </w:rPr>
        <w:t>日-8</w:t>
      </w:r>
      <w:r>
        <w:rPr>
          <w:spacing w:val="-35"/>
        </w:rPr>
        <w:t xml:space="preserve"> </w:t>
      </w:r>
      <w:r>
        <w:rPr>
          <w:spacing w:val="-19"/>
        </w:rPr>
        <w:t>月29</w:t>
      </w:r>
      <w:r>
        <w:rPr>
          <w:spacing w:val="66"/>
        </w:rPr>
        <w:t xml:space="preserve"> </w:t>
      </w:r>
      <w:r>
        <w:rPr>
          <w:spacing w:val="-19"/>
        </w:rPr>
        <w:t>日</w:t>
      </w:r>
      <w:r>
        <w:rPr>
          <w:spacing w:val="-34"/>
        </w:rPr>
        <w:t xml:space="preserve"> </w:t>
      </w:r>
      <w:r>
        <w:rPr>
          <w:spacing w:val="-19"/>
        </w:rPr>
        <w:t>（</w:t>
      </w:r>
      <w:r>
        <w:rPr>
          <w:spacing w:val="-27"/>
        </w:rPr>
        <w:t>具体</w:t>
      </w:r>
      <w:r>
        <w:rPr>
          <w:rFonts w:hint="eastAsia"/>
          <w:spacing w:val="-27"/>
          <w:lang w:eastAsia="zh-CN"/>
        </w:rPr>
        <w:t>开课时间</w:t>
      </w:r>
      <w:r>
        <w:rPr>
          <w:spacing w:val="-27"/>
        </w:rPr>
        <w:t>根据</w:t>
      </w:r>
      <w:r>
        <w:rPr>
          <w:spacing w:val="-12"/>
        </w:rPr>
        <w:t>学校官网为主</w:t>
      </w:r>
      <w:r>
        <w:rPr>
          <w:spacing w:val="-11"/>
        </w:rPr>
        <w:t>）</w:t>
      </w:r>
    </w:p>
    <w:p w14:paraId="5912E803">
      <w:pPr>
        <w:pStyle w:val="2"/>
        <w:spacing w:before="275" w:line="243" w:lineRule="auto"/>
        <w:ind w:left="444" w:right="839" w:hanging="385"/>
      </w:pPr>
      <w:r>
        <w:rPr>
          <w:rFonts w:ascii="Wingdings" w:hAnsi="Wingdings" w:eastAsia="Wingdings" w:cs="Wingdings"/>
          <w:spacing w:val="-26"/>
        </w:rPr>
        <w:t xml:space="preserve">n </w:t>
      </w:r>
      <w:r>
        <w:rPr>
          <w:spacing w:val="-26"/>
        </w:rPr>
        <w:t>课程时间安排：</w:t>
      </w:r>
      <w:r>
        <w:rPr>
          <w:spacing w:val="28"/>
        </w:rPr>
        <w:t xml:space="preserve"> </w:t>
      </w:r>
      <w:r>
        <w:rPr>
          <w:spacing w:val="-26"/>
        </w:rPr>
        <w:t>9：</w:t>
      </w:r>
      <w:r>
        <w:rPr>
          <w:spacing w:val="31"/>
        </w:rPr>
        <w:t xml:space="preserve"> </w:t>
      </w:r>
      <w:r>
        <w:rPr>
          <w:spacing w:val="-26"/>
        </w:rPr>
        <w:t>30-11：</w:t>
      </w:r>
      <w:r>
        <w:rPr>
          <w:spacing w:val="24"/>
        </w:rPr>
        <w:t xml:space="preserve"> </w:t>
      </w:r>
      <w:r>
        <w:rPr>
          <w:spacing w:val="-26"/>
        </w:rPr>
        <w:t>00</w:t>
      </w:r>
      <w:r>
        <w:rPr>
          <w:spacing w:val="-29"/>
        </w:rPr>
        <w:t xml:space="preserve"> </w:t>
      </w:r>
      <w:r>
        <w:rPr>
          <w:spacing w:val="-26"/>
        </w:rPr>
        <w:t>及</w:t>
      </w:r>
      <w:r>
        <w:rPr>
          <w:spacing w:val="27"/>
        </w:rPr>
        <w:t xml:space="preserve"> </w:t>
      </w:r>
      <w:r>
        <w:rPr>
          <w:spacing w:val="-26"/>
        </w:rPr>
        <w:t>11：</w:t>
      </w:r>
      <w:r>
        <w:rPr>
          <w:spacing w:val="26"/>
        </w:rPr>
        <w:t xml:space="preserve"> </w:t>
      </w:r>
      <w:r>
        <w:rPr>
          <w:spacing w:val="-26"/>
        </w:rPr>
        <w:t>20-12： 50</w:t>
      </w:r>
      <w:r>
        <w:rPr>
          <w:spacing w:val="-33"/>
        </w:rPr>
        <w:t xml:space="preserve"> </w:t>
      </w:r>
      <w:r>
        <w:rPr>
          <w:spacing w:val="-26"/>
        </w:rPr>
        <w:t>（</w:t>
      </w:r>
      <w:r>
        <w:rPr>
          <w:spacing w:val="-27"/>
        </w:rPr>
        <w:t>具体安排根据</w:t>
      </w:r>
      <w:r>
        <w:t xml:space="preserve"> </w:t>
      </w:r>
      <w:r>
        <w:rPr>
          <w:spacing w:val="-12"/>
        </w:rPr>
        <w:t>学校官网为主）</w:t>
      </w:r>
      <w:r>
        <w:rPr>
          <w:spacing w:val="23"/>
        </w:rPr>
        <w:t xml:space="preserve"> </w:t>
      </w:r>
      <w:r>
        <w:rPr>
          <w:spacing w:val="-12"/>
        </w:rPr>
        <w:t>。</w:t>
      </w:r>
    </w:p>
    <w:p w14:paraId="4D6C7667">
      <w:pPr>
        <w:pStyle w:val="2"/>
        <w:spacing w:before="329" w:line="249" w:lineRule="auto"/>
        <w:ind w:left="437" w:right="811" w:hanging="402"/>
      </w:pPr>
      <w:r>
        <w:drawing>
          <wp:inline distT="0" distB="0" distL="0" distR="0">
            <wp:extent cx="130810" cy="139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317" cy="1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 </w:t>
      </w:r>
      <w:r>
        <w:rPr>
          <w:spacing w:val="-11"/>
        </w:rPr>
        <w:t>该课程旨在培养四项德语基本技能：  口语</w:t>
      </w:r>
      <w:r>
        <w:rPr>
          <w:spacing w:val="-27"/>
        </w:rPr>
        <w:t xml:space="preserve"> </w:t>
      </w:r>
      <w:r>
        <w:rPr>
          <w:spacing w:val="-11"/>
        </w:rPr>
        <w:t>、</w:t>
      </w:r>
      <w:r>
        <w:rPr>
          <w:spacing w:val="-47"/>
        </w:rPr>
        <w:t xml:space="preserve"> </w:t>
      </w:r>
      <w:r>
        <w:rPr>
          <w:spacing w:val="-11"/>
        </w:rPr>
        <w:t>阅读</w:t>
      </w:r>
      <w:r>
        <w:rPr>
          <w:spacing w:val="-30"/>
        </w:rPr>
        <w:t xml:space="preserve"> </w:t>
      </w:r>
      <w:r>
        <w:rPr>
          <w:spacing w:val="-11"/>
        </w:rPr>
        <w:t>、写作和听力</w:t>
      </w:r>
      <w:r>
        <w:rPr>
          <w:spacing w:val="-36"/>
        </w:rPr>
        <w:t xml:space="preserve"> </w:t>
      </w:r>
      <w:r>
        <w:rPr>
          <w:spacing w:val="-11"/>
        </w:rPr>
        <w:t>。</w:t>
      </w:r>
      <w:r>
        <w:t xml:space="preserve"> </w:t>
      </w:r>
      <w:r>
        <w:rPr>
          <w:spacing w:val="-6"/>
        </w:rPr>
        <w:t>每次课程都会在学术</w:t>
      </w:r>
      <w:r>
        <w:rPr>
          <w:spacing w:val="-18"/>
        </w:rPr>
        <w:t xml:space="preserve"> </w:t>
      </w:r>
      <w:r>
        <w:rPr>
          <w:spacing w:val="-6"/>
        </w:rPr>
        <w:t>、文化和社会背景下教授德语，</w:t>
      </w:r>
      <w:r>
        <w:rPr>
          <w:spacing w:val="61"/>
        </w:rPr>
        <w:t xml:space="preserve"> </w:t>
      </w:r>
      <w:r>
        <w:rPr>
          <w:spacing w:val="-6"/>
        </w:rPr>
        <w:t>以便学生加</w:t>
      </w:r>
      <w:r>
        <w:t xml:space="preserve"> </w:t>
      </w:r>
      <w:r>
        <w:rPr>
          <w:spacing w:val="-7"/>
        </w:rPr>
        <w:t>深对德国的了解，</w:t>
      </w:r>
      <w:r>
        <w:rPr>
          <w:spacing w:val="74"/>
        </w:rPr>
        <w:t xml:space="preserve"> </w:t>
      </w:r>
      <w:r>
        <w:rPr>
          <w:spacing w:val="-7"/>
        </w:rPr>
        <w:t>同时发展他们的语言技能。</w:t>
      </w:r>
    </w:p>
    <w:p w14:paraId="6E0A9DF3">
      <w:pPr>
        <w:spacing w:line="249" w:lineRule="auto"/>
        <w:sectPr>
          <w:pgSz w:w="11906" w:h="16840"/>
          <w:pgMar w:top="482" w:right="988" w:bottom="0" w:left="1785" w:header="0" w:footer="0" w:gutter="0"/>
          <w:cols w:space="720" w:num="1"/>
        </w:sectPr>
      </w:pPr>
    </w:p>
    <w:p w14:paraId="13B778A8">
      <w:pPr>
        <w:spacing w:line="1171" w:lineRule="exact"/>
        <w:ind w:firstLine="5486"/>
      </w:pPr>
      <w:r>
        <w:rPr>
          <w:position w:val="-23"/>
        </w:rPr>
        <w:drawing>
          <wp:inline distT="0" distB="0" distL="0" distR="0">
            <wp:extent cx="2314575" cy="7435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955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D9F9">
      <w:pPr>
        <w:spacing w:line="273" w:lineRule="auto"/>
        <w:rPr>
          <w:rFonts w:ascii="Arial"/>
          <w:sz w:val="21"/>
        </w:rPr>
      </w:pPr>
    </w:p>
    <w:p w14:paraId="2D1DB739">
      <w:pPr>
        <w:spacing w:line="273" w:lineRule="auto"/>
        <w:rPr>
          <w:rFonts w:ascii="Arial"/>
          <w:sz w:val="21"/>
        </w:rPr>
      </w:pPr>
    </w:p>
    <w:p w14:paraId="25F17BC1">
      <w:pPr>
        <w:spacing w:line="273" w:lineRule="auto"/>
        <w:rPr>
          <w:rFonts w:ascii="Arial"/>
          <w:sz w:val="21"/>
        </w:rPr>
      </w:pPr>
    </w:p>
    <w:p w14:paraId="6846979A">
      <w:pPr>
        <w:spacing w:line="273" w:lineRule="auto"/>
        <w:rPr>
          <w:rFonts w:ascii="Arial"/>
          <w:sz w:val="21"/>
        </w:rPr>
      </w:pPr>
    </w:p>
    <w:p w14:paraId="4AACC84D">
      <w:pPr>
        <w:pStyle w:val="2"/>
        <w:spacing w:before="120" w:line="201" w:lineRule="auto"/>
        <w:ind w:left="59"/>
      </w:pPr>
      <w:r>
        <w:rPr>
          <w:rFonts w:ascii="Wingdings" w:hAnsi="Wingdings" w:eastAsia="Wingdings" w:cs="Wingdings"/>
          <w:spacing w:val="-8"/>
        </w:rPr>
        <w:t>n</w:t>
      </w:r>
      <w:r>
        <w:rPr>
          <w:rFonts w:ascii="Wingdings" w:hAnsi="Wingdings" w:eastAsia="Wingdings" w:cs="Wingdings"/>
          <w:spacing w:val="-57"/>
        </w:rPr>
        <w:t xml:space="preserve"> </w:t>
      </w:r>
      <w:r>
        <w:rPr>
          <w:spacing w:val="-8"/>
        </w:rPr>
        <w:t>课外活动：</w:t>
      </w:r>
    </w:p>
    <w:p w14:paraId="775AB149">
      <w:pPr>
        <w:pStyle w:val="2"/>
        <w:spacing w:before="224" w:line="184" w:lineRule="auto"/>
        <w:ind w:left="35"/>
      </w:pPr>
      <w:r>
        <w:drawing>
          <wp:inline distT="0" distB="0" distL="0" distR="0">
            <wp:extent cx="130810" cy="139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317" cy="1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 </w:t>
      </w:r>
      <w:r>
        <w:rPr>
          <w:spacing w:val="-8"/>
        </w:rPr>
        <w:t>学术活动讲座</w:t>
      </w:r>
      <w:r>
        <w:rPr>
          <w:spacing w:val="-29"/>
        </w:rPr>
        <w:t xml:space="preserve"> </w:t>
      </w:r>
      <w:r>
        <w:rPr>
          <w:spacing w:val="-8"/>
        </w:rPr>
        <w:t>、讨论课</w:t>
      </w:r>
      <w:r>
        <w:rPr>
          <w:spacing w:val="-29"/>
        </w:rPr>
        <w:t xml:space="preserve"> </w:t>
      </w:r>
      <w:r>
        <w:rPr>
          <w:spacing w:val="-8"/>
        </w:rPr>
        <w:t>、练习课等</w:t>
      </w:r>
    </w:p>
    <w:p w14:paraId="5ABCB280">
      <w:pPr>
        <w:pStyle w:val="2"/>
        <w:spacing w:before="327" w:line="218" w:lineRule="auto"/>
        <w:ind w:left="442" w:right="806" w:hanging="407"/>
      </w:pPr>
      <w:r>
        <w:drawing>
          <wp:inline distT="0" distB="0" distL="0" distR="0">
            <wp:extent cx="130810" cy="139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17" cy="1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</w:t>
      </w:r>
      <w:r>
        <w:rPr>
          <w:spacing w:val="-12"/>
        </w:rPr>
        <w:t>休闲活动：</w:t>
      </w:r>
      <w:r>
        <w:rPr>
          <w:spacing w:val="27"/>
        </w:rPr>
        <w:t xml:space="preserve"> </w:t>
      </w:r>
      <w:r>
        <w:rPr>
          <w:spacing w:val="-12"/>
        </w:rPr>
        <w:t>看电影</w:t>
      </w:r>
      <w:r>
        <w:rPr>
          <w:spacing w:val="-30"/>
        </w:rPr>
        <w:t xml:space="preserve"> </w:t>
      </w:r>
      <w:r>
        <w:rPr>
          <w:spacing w:val="-12"/>
        </w:rPr>
        <w:t>、参观博物馆</w:t>
      </w:r>
      <w:r>
        <w:rPr>
          <w:spacing w:val="-32"/>
        </w:rPr>
        <w:t xml:space="preserve"> </w:t>
      </w:r>
      <w:r>
        <w:rPr>
          <w:spacing w:val="-12"/>
        </w:rPr>
        <w:t>、游览城市</w:t>
      </w:r>
      <w:r>
        <w:rPr>
          <w:spacing w:val="-29"/>
        </w:rPr>
        <w:t xml:space="preserve"> </w:t>
      </w:r>
      <w:r>
        <w:rPr>
          <w:spacing w:val="-12"/>
        </w:rPr>
        <w:t>、野炊烧烤等</w:t>
      </w:r>
      <w:r>
        <w:rPr>
          <w:spacing w:val="-13"/>
        </w:rPr>
        <w:t>；</w:t>
      </w:r>
      <w:r>
        <w:rPr>
          <w:spacing w:val="33"/>
        </w:rPr>
        <w:t xml:space="preserve"> </w:t>
      </w:r>
      <w:r>
        <w:rPr>
          <w:spacing w:val="-13"/>
        </w:rPr>
        <w:t>专业</w:t>
      </w:r>
      <w:r>
        <w:t xml:space="preserve"> </w:t>
      </w:r>
      <w:r>
        <w:rPr>
          <w:spacing w:val="-2"/>
        </w:rPr>
        <w:t>讲解员全程陪同游览魏玛、德累斯顿、图林根等等。</w:t>
      </w:r>
    </w:p>
    <w:p w14:paraId="443F9AB5">
      <w:pPr>
        <w:spacing w:line="241" w:lineRule="auto"/>
        <w:rPr>
          <w:rFonts w:ascii="Arial"/>
          <w:sz w:val="21"/>
        </w:rPr>
      </w:pPr>
    </w:p>
    <w:p w14:paraId="676B87C5">
      <w:pPr>
        <w:pStyle w:val="2"/>
        <w:spacing w:before="120" w:line="233" w:lineRule="auto"/>
        <w:ind w:left="440" w:right="897" w:hanging="381"/>
      </w:pPr>
      <w:r>
        <w:rPr>
          <w:rFonts w:ascii="Wingdings" w:hAnsi="Wingdings" w:eastAsia="Wingdings" w:cs="Wingdings"/>
          <w:spacing w:val="-13"/>
        </w:rPr>
        <w:t>n</w:t>
      </w:r>
      <w:r>
        <w:rPr>
          <w:rFonts w:ascii="Wingdings" w:hAnsi="Wingdings" w:eastAsia="Wingdings" w:cs="Wingdings"/>
          <w:spacing w:val="-61"/>
        </w:rPr>
        <w:t xml:space="preserve"> </w:t>
      </w:r>
      <w:r>
        <w:rPr>
          <w:spacing w:val="-13"/>
        </w:rPr>
        <w:t>语言证书：</w:t>
      </w:r>
      <w:r>
        <w:rPr>
          <w:spacing w:val="29"/>
        </w:rPr>
        <w:t xml:space="preserve"> </w:t>
      </w:r>
      <w:r>
        <w:rPr>
          <w:spacing w:val="-13"/>
        </w:rPr>
        <w:t>耶拿大学夏令营官方结业证书，</w:t>
      </w:r>
      <w:r>
        <w:rPr>
          <w:spacing w:val="25"/>
        </w:rPr>
        <w:t xml:space="preserve"> </w:t>
      </w:r>
      <w:r>
        <w:rPr>
          <w:spacing w:val="-13"/>
        </w:rPr>
        <w:t>该证书</w:t>
      </w:r>
      <w:r>
        <w:rPr>
          <w:spacing w:val="-14"/>
        </w:rPr>
        <w:t>可证明欧洲 学</w:t>
      </w:r>
      <w:r>
        <w:t xml:space="preserve"> </w:t>
      </w:r>
      <w:r>
        <w:rPr>
          <w:spacing w:val="-6"/>
        </w:rPr>
        <w:t>分转换系统  (ECTS)  的  5个学分。</w:t>
      </w:r>
    </w:p>
    <w:sectPr>
      <w:pgSz w:w="11906" w:h="16840"/>
      <w:pgMar w:top="482" w:right="98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7B1EA0"/>
    <w:rsid w:val="481832D3"/>
    <w:rsid w:val="5B8E49F9"/>
    <w:rsid w:val="7DBCCBBD"/>
    <w:rsid w:val="BA590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484</Words>
  <Characters>559</Characters>
  <TotalTime>114</TotalTime>
  <ScaleCrop>false</ScaleCrop>
  <LinksUpToDate>false</LinksUpToDate>
  <CharactersWithSpaces>651</CharactersWithSpaces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2025-03-28T07:35:00Z</dcterms:created>
  <dc:creator>1</dc:creator>
  <cp:lastModifiedBy>永远同在</cp:lastModifiedBy>
  <dcterms:modified xsi:type="dcterms:W3CDTF">2025-10-31T10:34:28Z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2025-10-21T11:02:59Z</vt:filetime>
  </property>
  <property fmtid="{D5CDD505-2E9C-101B-9397-08002B2CF9AE}" pid="4" name="KSOTemplateDocerSaveRecord">
    <vt:lpwstr>eyJoZGlkIjoiN2JhOWI0MDZmOTY4ZTUwODJmZmJlOWIxOTgzYmY4ZGEiLCJ1c2VySWQiOiI0NzI1MTQzNDMifQ==</vt:lpwstr>
  </property>
  <property fmtid="{D5CDD505-2E9C-101B-9397-08002B2CF9AE}" pid="5" name="KSOProductBuildVer">
    <vt:lpwstr>2052-12.1.23141.23141</vt:lpwstr>
  </property>
  <property fmtid="{D5CDD505-2E9C-101B-9397-08002B2CF9AE}" pid="6" name="ICV">
    <vt:lpwstr>F3478EF3379E45FC95E5FA68CBD49909_43</vt:lpwstr>
  </property>
</Properties>
</file>