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4767EA">
      <w:pPr>
        <w:jc w:val="center"/>
        <w:rPr>
          <w:rFonts w:hint="eastAsia" w:ascii="方正小标宋简体" w:hAnsi="方正小标宋简体" w:eastAsia="方正小标宋简体" w:cs="方正小标宋简体"/>
          <w:i w:val="0"/>
          <w:iCs w:val="0"/>
          <w:color w:val="auto"/>
          <w:sz w:val="44"/>
          <w:szCs w:val="44"/>
        </w:rPr>
      </w:pPr>
      <w:r>
        <w:rPr>
          <w:rFonts w:hint="eastAsia" w:ascii="方正小标宋简体" w:hAnsi="方正小标宋简体" w:eastAsia="方正小标宋简体" w:cs="方正小标宋简体"/>
          <w:i w:val="0"/>
          <w:iCs w:val="0"/>
          <w:color w:val="auto"/>
          <w:sz w:val="44"/>
          <w:szCs w:val="44"/>
          <w:lang w:eastAsia="zh-CN"/>
        </w:rPr>
        <w:t>齐鲁工业大学</w:t>
      </w:r>
      <w:r>
        <w:rPr>
          <w:rFonts w:hint="eastAsia" w:ascii="方正小标宋简体" w:hAnsi="方正小标宋简体" w:eastAsia="方正小标宋简体" w:cs="方正小标宋简体"/>
          <w:i w:val="0"/>
          <w:iCs w:val="0"/>
          <w:color w:val="auto"/>
          <w:sz w:val="44"/>
          <w:szCs w:val="44"/>
        </w:rPr>
        <w:t>雅思</w:t>
      </w:r>
      <w:r>
        <w:rPr>
          <w:rFonts w:hint="eastAsia" w:ascii="方正小标宋简体" w:hAnsi="方正小标宋简体" w:eastAsia="方正小标宋简体" w:cs="方正小标宋简体"/>
          <w:i w:val="0"/>
          <w:iCs w:val="0"/>
          <w:color w:val="auto"/>
          <w:sz w:val="44"/>
          <w:szCs w:val="44"/>
          <w:lang w:eastAsia="zh-CN"/>
        </w:rPr>
        <w:t>纸笔</w:t>
      </w:r>
      <w:r>
        <w:rPr>
          <w:rFonts w:hint="eastAsia" w:ascii="方正小标宋简体" w:hAnsi="方正小标宋简体" w:eastAsia="方正小标宋简体" w:cs="方正小标宋简体"/>
          <w:i w:val="0"/>
          <w:iCs w:val="0"/>
          <w:color w:val="auto"/>
          <w:sz w:val="44"/>
          <w:szCs w:val="44"/>
        </w:rPr>
        <w:t>考生入校须知</w:t>
      </w:r>
    </w:p>
    <w:p w14:paraId="207CE1B6">
      <w:pPr>
        <w:rPr>
          <w:rFonts w:hint="eastAsia" w:ascii="仿宋_GB2312" w:hAnsi="仿宋_GB2312" w:eastAsia="仿宋_GB2312" w:cs="仿宋_GB2312"/>
          <w:i w:val="0"/>
          <w:iCs w:val="0"/>
          <w:color w:val="auto"/>
          <w:sz w:val="28"/>
          <w:szCs w:val="28"/>
        </w:rPr>
      </w:pPr>
    </w:p>
    <w:p w14:paraId="7D6349AA">
      <w:pPr>
        <w:rPr>
          <w:rFonts w:hint="eastAsia" w:ascii="仿宋_GB2312" w:hAnsi="仿宋_GB2312" w:eastAsia="仿宋_GB2312" w:cs="仿宋_GB2312"/>
          <w:i w:val="0"/>
          <w:iCs w:val="0"/>
          <w:color w:val="auto"/>
          <w:sz w:val="28"/>
          <w:szCs w:val="28"/>
        </w:rPr>
      </w:pPr>
      <w:r>
        <w:rPr>
          <w:rFonts w:hint="eastAsia" w:ascii="仿宋_GB2312" w:hAnsi="仿宋_GB2312" w:eastAsia="仿宋_GB2312" w:cs="仿宋_GB2312"/>
          <w:i w:val="0"/>
          <w:iCs w:val="0"/>
          <w:color w:val="auto"/>
          <w:sz w:val="28"/>
          <w:szCs w:val="28"/>
        </w:rPr>
        <w:t>感谢您在齐鲁工业大学雅思</w:t>
      </w:r>
      <w:r>
        <w:rPr>
          <w:rFonts w:hint="eastAsia" w:ascii="仿宋_GB2312" w:hAnsi="仿宋_GB2312" w:eastAsia="仿宋_GB2312" w:cs="仿宋_GB2312"/>
          <w:i w:val="0"/>
          <w:iCs w:val="0"/>
          <w:color w:val="auto"/>
          <w:sz w:val="28"/>
          <w:szCs w:val="28"/>
          <w:lang w:eastAsia="zh-CN"/>
        </w:rPr>
        <w:t>纸笔</w:t>
      </w:r>
      <w:r>
        <w:rPr>
          <w:rFonts w:hint="eastAsia" w:ascii="仿宋_GB2312" w:hAnsi="仿宋_GB2312" w:eastAsia="仿宋_GB2312" w:cs="仿宋_GB2312"/>
          <w:i w:val="0"/>
          <w:iCs w:val="0"/>
          <w:color w:val="auto"/>
          <w:sz w:val="28"/>
          <w:szCs w:val="28"/>
        </w:rPr>
        <w:t>中心报名参加雅思考试。为了确保您有一个平稳有序的测试体验，请注意并遵守以下规定。感谢您的合作。</w:t>
      </w:r>
      <w:r>
        <w:rPr>
          <w:rFonts w:hint="eastAsia" w:ascii="仿宋_GB2312" w:hAnsi="仿宋_GB2312" w:eastAsia="仿宋_GB2312" w:cs="仿宋_GB2312"/>
          <w:i w:val="0"/>
          <w:iCs w:val="0"/>
          <w:color w:val="auto"/>
          <w:sz w:val="28"/>
          <w:szCs w:val="28"/>
        </w:rPr>
        <w:br w:type="textWrapping"/>
      </w:r>
      <w:r>
        <w:rPr>
          <w:rFonts w:hint="eastAsia" w:ascii="仿宋_GB2312" w:hAnsi="仿宋_GB2312" w:eastAsia="仿宋_GB2312" w:cs="仿宋_GB2312"/>
          <w:b/>
          <w:bCs/>
          <w:i w:val="0"/>
          <w:iCs w:val="0"/>
          <w:color w:val="auto"/>
          <w:sz w:val="28"/>
          <w:szCs w:val="28"/>
        </w:rPr>
        <w:t>•考试中心地址：</w:t>
      </w:r>
    </w:p>
    <w:p w14:paraId="038A0EC9">
      <w:pPr>
        <w:rPr>
          <w:rFonts w:hint="eastAsia" w:ascii="仿宋_GB2312" w:hAnsi="仿宋_GB2312" w:eastAsia="仿宋_GB2312" w:cs="仿宋_GB2312"/>
          <w:i w:val="0"/>
          <w:iCs w:val="0"/>
          <w:color w:val="auto"/>
          <w:sz w:val="28"/>
          <w:szCs w:val="28"/>
          <w:shd w:val="clear" w:fill="FFFFFF"/>
        </w:rPr>
      </w:pPr>
      <w:r>
        <w:rPr>
          <w:rFonts w:hint="eastAsia" w:ascii="仿宋_GB2312" w:hAnsi="仿宋_GB2312" w:eastAsia="仿宋_GB2312" w:cs="仿宋_GB2312"/>
          <w:i w:val="0"/>
          <w:iCs w:val="0"/>
          <w:color w:val="auto"/>
          <w:sz w:val="28"/>
          <w:szCs w:val="28"/>
        </w:rPr>
        <w:t>您的雅思考试将在</w:t>
      </w:r>
      <w:r>
        <w:rPr>
          <w:rFonts w:hint="eastAsia" w:ascii="仿宋_GB2312" w:hAnsi="仿宋_GB2312" w:eastAsia="仿宋_GB2312" w:cs="仿宋_GB2312"/>
          <w:b/>
          <w:i w:val="0"/>
          <w:iCs w:val="0"/>
          <w:color w:val="auto"/>
          <w:sz w:val="28"/>
          <w:szCs w:val="28"/>
        </w:rPr>
        <w:t>山东省济南市</w:t>
      </w:r>
      <w:r>
        <w:rPr>
          <w:rFonts w:hint="eastAsia" w:ascii="仿宋_GB2312" w:hAnsi="仿宋_GB2312" w:eastAsia="仿宋_GB2312" w:cs="仿宋_GB2312"/>
          <w:b/>
          <w:i w:val="0"/>
          <w:iCs w:val="0"/>
          <w:color w:val="auto"/>
          <w:sz w:val="28"/>
          <w:szCs w:val="28"/>
          <w:lang w:eastAsia="zh-CN"/>
        </w:rPr>
        <w:t>长清区大学路</w:t>
      </w:r>
      <w:r>
        <w:rPr>
          <w:rFonts w:hint="eastAsia" w:ascii="仿宋_GB2312" w:hAnsi="仿宋_GB2312" w:eastAsia="仿宋_GB2312" w:cs="仿宋_GB2312"/>
          <w:b/>
          <w:i w:val="0"/>
          <w:iCs w:val="0"/>
          <w:color w:val="auto"/>
          <w:sz w:val="28"/>
          <w:szCs w:val="28"/>
          <w:lang w:val="en-US" w:eastAsia="zh-CN"/>
        </w:rPr>
        <w:t>3501号海棠路西门</w:t>
      </w:r>
      <w:r>
        <w:rPr>
          <w:rFonts w:hint="eastAsia" w:ascii="仿宋_GB2312" w:hAnsi="仿宋_GB2312" w:eastAsia="仿宋_GB2312" w:cs="仿宋_GB2312"/>
          <w:b/>
          <w:i w:val="0"/>
          <w:iCs w:val="0"/>
          <w:color w:val="auto"/>
          <w:sz w:val="28"/>
          <w:szCs w:val="28"/>
        </w:rPr>
        <w:t>（齐鲁工业大学</w:t>
      </w:r>
      <w:r>
        <w:rPr>
          <w:rFonts w:hint="eastAsia" w:ascii="仿宋_GB2312" w:hAnsi="仿宋_GB2312" w:eastAsia="仿宋_GB2312" w:cs="仿宋_GB2312"/>
          <w:b/>
          <w:i w:val="0"/>
          <w:iCs w:val="0"/>
          <w:color w:val="auto"/>
          <w:sz w:val="28"/>
          <w:szCs w:val="28"/>
          <w:lang w:eastAsia="zh-CN"/>
        </w:rPr>
        <w:t>长清</w:t>
      </w:r>
      <w:r>
        <w:rPr>
          <w:rFonts w:hint="eastAsia" w:ascii="仿宋_GB2312" w:hAnsi="仿宋_GB2312" w:eastAsia="仿宋_GB2312" w:cs="仿宋_GB2312"/>
          <w:b/>
          <w:i w:val="0"/>
          <w:iCs w:val="0"/>
          <w:color w:val="auto"/>
          <w:sz w:val="28"/>
          <w:szCs w:val="28"/>
        </w:rPr>
        <w:t>校区）</w:t>
      </w:r>
      <w:r>
        <w:rPr>
          <w:rFonts w:hint="eastAsia" w:ascii="仿宋_GB2312" w:hAnsi="仿宋_GB2312" w:eastAsia="仿宋_GB2312" w:cs="仿宋_GB2312"/>
          <w:b/>
          <w:i w:val="0"/>
          <w:iCs w:val="0"/>
          <w:color w:val="auto"/>
          <w:sz w:val="28"/>
          <w:szCs w:val="28"/>
          <w:lang w:val="en-US" w:eastAsia="zh-CN"/>
        </w:rPr>
        <w:t>25号公寓五楼及1号公共教学楼进行。</w:t>
      </w:r>
      <w:r>
        <w:rPr>
          <w:rFonts w:hint="eastAsia" w:ascii="仿宋_GB2312" w:hAnsi="仿宋_GB2312" w:eastAsia="仿宋_GB2312" w:cs="仿宋_GB2312"/>
          <w:i w:val="0"/>
          <w:iCs w:val="0"/>
          <w:color w:val="auto"/>
          <w:sz w:val="28"/>
          <w:szCs w:val="28"/>
          <w:shd w:val="clear" w:fill="FFFFFF"/>
        </w:rPr>
        <w:br w:type="textWrapping"/>
      </w:r>
      <w:r>
        <w:rPr>
          <w:rFonts w:hint="eastAsia" w:ascii="仿宋_GB2312" w:hAnsi="仿宋_GB2312" w:eastAsia="仿宋_GB2312" w:cs="仿宋_GB2312"/>
          <w:i w:val="0"/>
          <w:iCs w:val="0"/>
          <w:color w:val="auto"/>
          <w:sz w:val="28"/>
          <w:szCs w:val="28"/>
          <w:shd w:val="clear" w:fill="FFFFFF"/>
        </w:rPr>
        <w:t>雅思考试路线指示图请见附件</w:t>
      </w:r>
      <w:r>
        <w:rPr>
          <w:rFonts w:hint="eastAsia" w:ascii="仿宋_GB2312" w:hAnsi="仿宋_GB2312" w:eastAsia="仿宋_GB2312" w:cs="仿宋_GB2312"/>
          <w:i w:val="0"/>
          <w:iCs w:val="0"/>
          <w:color w:val="auto"/>
          <w:sz w:val="28"/>
          <w:szCs w:val="28"/>
          <w:shd w:val="clear" w:fill="FFFFFF"/>
          <w:lang w:eastAsia="zh-CN"/>
        </w:rPr>
        <w:t>（</w:t>
      </w:r>
      <w:r>
        <w:rPr>
          <w:rFonts w:hint="eastAsia" w:ascii="仿宋_GB2312" w:hAnsi="仿宋_GB2312" w:eastAsia="仿宋_GB2312" w:cs="仿宋_GB2312"/>
          <w:i w:val="0"/>
          <w:iCs w:val="0"/>
          <w:color w:val="auto"/>
          <w:sz w:val="28"/>
          <w:szCs w:val="28"/>
          <w:shd w:val="clear" w:fill="FFFFFF"/>
          <w:lang w:val="en-US" w:eastAsia="zh-CN"/>
        </w:rPr>
        <w:t>第六页</w:t>
      </w:r>
      <w:r>
        <w:rPr>
          <w:rFonts w:hint="eastAsia" w:ascii="仿宋_GB2312" w:hAnsi="仿宋_GB2312" w:eastAsia="仿宋_GB2312" w:cs="仿宋_GB2312"/>
          <w:i w:val="0"/>
          <w:iCs w:val="0"/>
          <w:color w:val="auto"/>
          <w:sz w:val="28"/>
          <w:szCs w:val="28"/>
          <w:shd w:val="clear" w:fill="FFFFFF"/>
          <w:lang w:eastAsia="zh-CN"/>
        </w:rPr>
        <w:t>）</w:t>
      </w:r>
      <w:r>
        <w:rPr>
          <w:rFonts w:hint="eastAsia" w:ascii="仿宋_GB2312" w:hAnsi="仿宋_GB2312" w:eastAsia="仿宋_GB2312" w:cs="仿宋_GB2312"/>
          <w:i w:val="0"/>
          <w:iCs w:val="0"/>
          <w:color w:val="auto"/>
          <w:sz w:val="28"/>
          <w:szCs w:val="28"/>
          <w:shd w:val="clear" w:fill="FFFFFF"/>
        </w:rPr>
        <w:t>。</w:t>
      </w:r>
    </w:p>
    <w:p w14:paraId="4F16E8EA">
      <w:pPr>
        <w:rPr>
          <w:rFonts w:hint="eastAsia" w:ascii="仿宋_GB2312" w:hAnsi="仿宋_GB2312" w:eastAsia="仿宋_GB2312" w:cs="仿宋_GB2312"/>
          <w:i w:val="0"/>
          <w:iCs w:val="0"/>
          <w:color w:val="auto"/>
          <w:sz w:val="28"/>
          <w:szCs w:val="28"/>
        </w:rPr>
      </w:pPr>
      <w:bookmarkStart w:id="0" w:name="_GoBack"/>
      <w:bookmarkEnd w:id="0"/>
      <w:r>
        <w:rPr>
          <w:rFonts w:hint="eastAsia" w:ascii="仿宋_GB2312" w:hAnsi="仿宋_GB2312" w:eastAsia="仿宋_GB2312" w:cs="仿宋_GB2312"/>
          <w:i w:val="0"/>
          <w:iCs w:val="0"/>
          <w:color w:val="auto"/>
          <w:sz w:val="28"/>
          <w:szCs w:val="28"/>
          <w:lang w:eastAsia="zh-CN"/>
        </w:rPr>
        <w:br w:type="textWrapping"/>
      </w:r>
      <w:r>
        <w:rPr>
          <w:rFonts w:hint="eastAsia" w:ascii="仿宋_GB2312" w:hAnsi="仿宋_GB2312" w:eastAsia="仿宋_GB2312" w:cs="仿宋_GB2312"/>
          <w:b/>
          <w:bCs/>
          <w:i w:val="0"/>
          <w:iCs w:val="0"/>
          <w:color w:val="auto"/>
          <w:sz w:val="28"/>
          <w:szCs w:val="28"/>
        </w:rPr>
        <w:t>•携带证件要求：</w:t>
      </w:r>
    </w:p>
    <w:p w14:paraId="248B41E4">
      <w:pPr>
        <w:rPr>
          <w:rFonts w:hint="eastAsia" w:ascii="仿宋_GB2312" w:hAnsi="仿宋_GB2312" w:eastAsia="仿宋_GB2312" w:cs="仿宋_GB2312"/>
          <w:b/>
          <w:i w:val="0"/>
          <w:iCs w:val="0"/>
          <w:color w:val="auto"/>
          <w:sz w:val="28"/>
          <w:szCs w:val="28"/>
        </w:rPr>
      </w:pPr>
      <w:r>
        <w:rPr>
          <w:rFonts w:hint="eastAsia" w:ascii="仿宋_GB2312" w:hAnsi="仿宋_GB2312" w:eastAsia="仿宋_GB2312" w:cs="仿宋_GB2312"/>
          <w:b/>
          <w:i w:val="0"/>
          <w:iCs w:val="0"/>
          <w:color w:val="auto"/>
          <w:sz w:val="28"/>
          <w:szCs w:val="28"/>
        </w:rPr>
        <w:t>考生必须携带与报名信息相符的有效身份证件原件和准考证参加考试。</w:t>
      </w:r>
    </w:p>
    <w:p w14:paraId="68317D2D">
      <w:pPr>
        <w:rPr>
          <w:rFonts w:hint="eastAsia" w:ascii="仿宋_GB2312" w:hAnsi="仿宋_GB2312" w:eastAsia="仿宋_GB2312" w:cs="仿宋_GB2312"/>
          <w:i w:val="0"/>
          <w:iCs w:val="0"/>
          <w:color w:val="auto"/>
          <w:sz w:val="28"/>
          <w:szCs w:val="28"/>
        </w:rPr>
      </w:pPr>
      <w:r>
        <w:rPr>
          <w:rFonts w:hint="eastAsia" w:ascii="仿宋_GB2312" w:hAnsi="仿宋_GB2312" w:eastAsia="仿宋_GB2312" w:cs="仿宋_GB2312"/>
          <w:i w:val="0"/>
          <w:iCs w:val="0"/>
          <w:color w:val="auto"/>
          <w:sz w:val="28"/>
          <w:szCs w:val="28"/>
        </w:rPr>
        <w:br w:type="textWrapping"/>
      </w:r>
      <w:r>
        <w:rPr>
          <w:rFonts w:hint="eastAsia" w:ascii="仿宋_GB2312" w:hAnsi="仿宋_GB2312" w:eastAsia="仿宋_GB2312" w:cs="仿宋_GB2312"/>
          <w:b/>
          <w:bCs/>
          <w:i w:val="0"/>
          <w:iCs w:val="0"/>
          <w:color w:val="auto"/>
          <w:sz w:val="28"/>
          <w:szCs w:val="28"/>
        </w:rPr>
        <w:t>•到达时间提醒：</w:t>
      </w:r>
    </w:p>
    <w:p w14:paraId="2D918A6F">
      <w:pPr>
        <w:rPr>
          <w:rFonts w:hint="eastAsia" w:ascii="仿宋_GB2312" w:hAnsi="仿宋_GB2312" w:eastAsia="仿宋_GB2312" w:cs="仿宋_GB2312"/>
          <w:i w:val="0"/>
          <w:iCs w:val="0"/>
          <w:color w:val="auto"/>
          <w:sz w:val="28"/>
          <w:szCs w:val="28"/>
        </w:rPr>
      </w:pPr>
      <w:r>
        <w:rPr>
          <w:rFonts w:hint="eastAsia" w:ascii="仿宋_GB2312" w:hAnsi="仿宋_GB2312" w:eastAsia="仿宋_GB2312" w:cs="仿宋_GB2312"/>
          <w:i w:val="0"/>
          <w:iCs w:val="0"/>
          <w:color w:val="auto"/>
          <w:sz w:val="28"/>
          <w:szCs w:val="28"/>
        </w:rPr>
        <w:t>考生必须注意以下时间，并留出足够的时间进行入场检查和校内交通，以免迟到。</w:t>
      </w:r>
      <w:r>
        <w:rPr>
          <w:rFonts w:hint="eastAsia" w:ascii="仿宋_GB2312" w:hAnsi="仿宋_GB2312" w:eastAsia="仿宋_GB2312" w:cs="仿宋_GB2312"/>
          <w:b/>
          <w:i w:val="0"/>
          <w:iCs w:val="0"/>
          <w:color w:val="auto"/>
          <w:sz w:val="28"/>
          <w:szCs w:val="28"/>
        </w:rPr>
        <w:br w:type="textWrapping"/>
      </w:r>
      <w:r>
        <w:rPr>
          <w:rFonts w:hint="eastAsia" w:ascii="仿宋_GB2312" w:hAnsi="仿宋_GB2312" w:eastAsia="仿宋_GB2312" w:cs="仿宋_GB2312"/>
          <w:b/>
          <w:i w:val="0"/>
          <w:iCs w:val="0"/>
          <w:color w:val="auto"/>
          <w:sz w:val="28"/>
          <w:szCs w:val="28"/>
        </w:rPr>
        <w:t>口语考试：请至少在考试前30分钟到达，入场截止时间为考试前15分钟。</w:t>
      </w:r>
      <w:r>
        <w:rPr>
          <w:rFonts w:hint="eastAsia" w:ascii="仿宋_GB2312" w:hAnsi="仿宋_GB2312" w:eastAsia="仿宋_GB2312" w:cs="仿宋_GB2312"/>
          <w:i w:val="0"/>
          <w:iCs w:val="0"/>
          <w:color w:val="auto"/>
          <w:sz w:val="28"/>
          <w:szCs w:val="28"/>
          <w:lang w:eastAsia="zh-CN"/>
        </w:rPr>
        <w:t xml:space="preserve"> </w:t>
      </w:r>
    </w:p>
    <w:p w14:paraId="61D5CF83">
      <w:pPr>
        <w:rPr>
          <w:rFonts w:hint="eastAsia" w:ascii="仿宋_GB2312" w:hAnsi="仿宋_GB2312" w:eastAsia="仿宋_GB2312" w:cs="仿宋_GB2312"/>
          <w:b/>
          <w:i w:val="0"/>
          <w:iCs w:val="0"/>
          <w:color w:val="auto"/>
          <w:kern w:val="2"/>
          <w:sz w:val="28"/>
          <w:szCs w:val="28"/>
          <w:lang w:val="en-US" w:eastAsia="zh-CN" w:bidi="ar-SA"/>
        </w:rPr>
      </w:pPr>
      <w:r>
        <w:rPr>
          <w:rFonts w:hint="eastAsia" w:ascii="仿宋_GB2312" w:hAnsi="仿宋_GB2312" w:eastAsia="仿宋_GB2312" w:cs="仿宋_GB2312"/>
          <w:b/>
          <w:i w:val="0"/>
          <w:iCs w:val="0"/>
          <w:color w:val="auto"/>
          <w:kern w:val="2"/>
          <w:sz w:val="28"/>
          <w:szCs w:val="28"/>
          <w:lang w:val="en-US" w:eastAsia="zh-CN" w:bidi="ar-SA"/>
        </w:rPr>
        <w:t>笔    试：上午入场时间7：30开始进场，8:30截止入场。</w:t>
      </w:r>
    </w:p>
    <w:p w14:paraId="59C7EFB4">
      <w:pPr>
        <w:rPr>
          <w:rFonts w:hint="eastAsia" w:ascii="仿宋_GB2312" w:hAnsi="仿宋_GB2312" w:eastAsia="仿宋_GB2312" w:cs="仿宋_GB2312"/>
          <w:b/>
          <w:i w:val="0"/>
          <w:iCs w:val="0"/>
          <w:color w:val="auto"/>
          <w:sz w:val="28"/>
          <w:szCs w:val="28"/>
        </w:rPr>
      </w:pPr>
      <w:r>
        <w:rPr>
          <w:rFonts w:hint="eastAsia" w:ascii="仿宋_GB2312" w:hAnsi="仿宋_GB2312" w:eastAsia="仿宋_GB2312" w:cs="仿宋_GB2312"/>
          <w:i w:val="0"/>
          <w:iCs w:val="0"/>
          <w:color w:val="auto"/>
          <w:sz w:val="28"/>
          <w:szCs w:val="28"/>
          <w:shd w:val="clear" w:fill="FFFFFF"/>
        </w:rPr>
        <w:br w:type="textWrapping"/>
      </w:r>
      <w:r>
        <w:rPr>
          <w:rFonts w:hint="eastAsia" w:ascii="仿宋_GB2312" w:hAnsi="仿宋_GB2312" w:eastAsia="仿宋_GB2312" w:cs="仿宋_GB2312"/>
          <w:b/>
          <w:i w:val="0"/>
          <w:iCs w:val="0"/>
          <w:color w:val="auto"/>
          <w:sz w:val="28"/>
          <w:szCs w:val="28"/>
        </w:rPr>
        <w:t>•其他要求：</w:t>
      </w:r>
    </w:p>
    <w:p w14:paraId="270A5EB8">
      <w:pPr>
        <w:rPr>
          <w:rFonts w:hint="eastAsia" w:ascii="仿宋_GB2312" w:hAnsi="仿宋_GB2312" w:eastAsia="仿宋_GB2312" w:cs="仿宋_GB2312"/>
          <w:i w:val="0"/>
          <w:iCs w:val="0"/>
          <w:color w:val="auto"/>
          <w:sz w:val="28"/>
          <w:szCs w:val="28"/>
        </w:rPr>
      </w:pPr>
      <w:r>
        <w:rPr>
          <w:rFonts w:hint="eastAsia" w:ascii="仿宋_GB2312" w:hAnsi="仿宋_GB2312" w:eastAsia="仿宋_GB2312" w:cs="仿宋_GB2312"/>
          <w:b/>
          <w:i w:val="0"/>
          <w:iCs w:val="0"/>
          <w:color w:val="auto"/>
          <w:sz w:val="28"/>
          <w:szCs w:val="28"/>
        </w:rPr>
        <w:t>建议考生在考试期间戴口罩，以降低呼吸道疾病传播的风险。</w:t>
      </w:r>
      <w:r>
        <w:rPr>
          <w:rFonts w:hint="eastAsia" w:ascii="仿宋_GB2312" w:hAnsi="仿宋_GB2312" w:eastAsia="仿宋_GB2312" w:cs="仿宋_GB2312"/>
          <w:i w:val="0"/>
          <w:iCs w:val="0"/>
          <w:color w:val="auto"/>
          <w:sz w:val="28"/>
          <w:szCs w:val="28"/>
          <w:shd w:val="clear" w:fill="FFFFFF"/>
        </w:rPr>
        <w:br w:type="textWrapping"/>
      </w:r>
      <w:r>
        <w:rPr>
          <w:rFonts w:hint="eastAsia" w:ascii="仿宋_GB2312" w:hAnsi="仿宋_GB2312" w:eastAsia="仿宋_GB2312" w:cs="仿宋_GB2312"/>
          <w:b/>
          <w:bCs/>
          <w:i w:val="0"/>
          <w:iCs w:val="0"/>
          <w:color w:val="auto"/>
          <w:sz w:val="28"/>
          <w:szCs w:val="28"/>
        </w:rPr>
        <w:t>其他事项:</w:t>
      </w:r>
    </w:p>
    <w:p w14:paraId="2EA99241">
      <w:pPr>
        <w:rPr>
          <w:rFonts w:hint="eastAsia" w:ascii="仿宋_GB2312" w:hAnsi="仿宋_GB2312" w:eastAsia="仿宋_GB2312" w:cs="仿宋_GB2312"/>
          <w:i w:val="0"/>
          <w:iCs w:val="0"/>
          <w:color w:val="auto"/>
          <w:sz w:val="28"/>
          <w:szCs w:val="28"/>
        </w:rPr>
      </w:pPr>
      <w:r>
        <w:rPr>
          <w:rFonts w:hint="eastAsia" w:ascii="仿宋_GB2312" w:hAnsi="仿宋_GB2312" w:eastAsia="仿宋_GB2312" w:cs="仿宋_GB2312"/>
          <w:i w:val="0"/>
          <w:iCs w:val="0"/>
          <w:color w:val="auto"/>
          <w:sz w:val="28"/>
          <w:szCs w:val="28"/>
        </w:rPr>
        <w:t>考生（包括小于18岁的未成年考生）需在指定时间进入考点，家长/陪考人员一律禁止入考点。若考生的考试时间是在上午，则进出考点的时间只限于上午，考生不可以“以熟悉考场”为由，在非指定时间要求进入考点。</w:t>
      </w:r>
    </w:p>
    <w:p w14:paraId="1B503EE6">
      <w:pPr>
        <w:rPr>
          <w:rFonts w:hint="eastAsia" w:ascii="仿宋_GB2312" w:hAnsi="仿宋_GB2312" w:eastAsia="仿宋_GB2312" w:cs="仿宋_GB2312"/>
          <w:i w:val="0"/>
          <w:iCs w:val="0"/>
          <w:color w:val="auto"/>
          <w:sz w:val="28"/>
          <w:szCs w:val="28"/>
        </w:rPr>
      </w:pPr>
      <w:r>
        <w:rPr>
          <w:rFonts w:hint="eastAsia" w:ascii="仿宋_GB2312" w:hAnsi="仿宋_GB2312" w:eastAsia="仿宋_GB2312" w:cs="仿宋_GB2312"/>
          <w:i w:val="0"/>
          <w:iCs w:val="0"/>
          <w:color w:val="auto"/>
          <w:sz w:val="28"/>
          <w:szCs w:val="28"/>
        </w:rPr>
        <w:t>出租车、网约车和私家车等社会车辆禁止入校。</w:t>
      </w:r>
    </w:p>
    <w:p w14:paraId="4CF8A68A">
      <w:pPr>
        <w:rPr>
          <w:rFonts w:hint="eastAsia" w:ascii="仿宋_GB2312" w:hAnsi="仿宋_GB2312" w:eastAsia="仿宋_GB2312" w:cs="仿宋_GB2312"/>
          <w:i w:val="0"/>
          <w:iCs w:val="0"/>
          <w:color w:val="auto"/>
          <w:sz w:val="28"/>
          <w:szCs w:val="28"/>
        </w:rPr>
      </w:pPr>
    </w:p>
    <w:p w14:paraId="58EDBEDC">
      <w:pPr>
        <w:pStyle w:val="2"/>
        <w:keepNext w:val="0"/>
        <w:keepLines w:val="0"/>
        <w:widowControl/>
        <w:suppressLineNumbers w:val="0"/>
        <w:spacing w:before="45" w:beforeAutospacing="0" w:after="45" w:afterAutospacing="0"/>
        <w:ind w:left="0" w:right="0"/>
        <w:rPr>
          <w:rFonts w:hint="eastAsia" w:ascii="仿宋_GB2312" w:hAnsi="仿宋_GB2312" w:eastAsia="仿宋_GB2312" w:cs="仿宋_GB2312"/>
          <w:i w:val="0"/>
          <w:iCs w:val="0"/>
          <w:color w:val="auto"/>
          <w:sz w:val="28"/>
          <w:szCs w:val="28"/>
        </w:rPr>
      </w:pPr>
      <w:r>
        <w:rPr>
          <w:rFonts w:hint="eastAsia" w:ascii="仿宋_GB2312" w:hAnsi="仿宋_GB2312" w:eastAsia="仿宋_GB2312" w:cs="仿宋_GB2312"/>
          <w:i w:val="0"/>
          <w:iCs w:val="0"/>
          <w:color w:val="auto"/>
          <w:sz w:val="28"/>
          <w:szCs w:val="28"/>
        </w:rPr>
        <w:t xml:space="preserve">请在考试前密切关注此通知，因为如果有任何进一步的变化，将不会另行通知。如有任何问题，请联系考试中心： </w:t>
      </w:r>
      <w:r>
        <w:rPr>
          <w:rFonts w:hint="eastAsia" w:ascii="仿宋_GB2312" w:hAnsi="仿宋_GB2312" w:eastAsia="仿宋_GB2312" w:cs="仿宋_GB2312"/>
          <w:i w:val="0"/>
          <w:iCs w:val="0"/>
          <w:color w:val="auto"/>
          <w:sz w:val="28"/>
          <w:szCs w:val="28"/>
          <w:shd w:val="clear" w:fill="FFFFFF"/>
        </w:rPr>
        <w:t>1</w:t>
      </w:r>
      <w:r>
        <w:rPr>
          <w:rFonts w:hint="eastAsia" w:ascii="仿宋_GB2312" w:hAnsi="仿宋_GB2312" w:eastAsia="仿宋_GB2312" w:cs="仿宋_GB2312"/>
          <w:i w:val="0"/>
          <w:iCs w:val="0"/>
          <w:color w:val="auto"/>
          <w:sz w:val="28"/>
          <w:szCs w:val="28"/>
          <w:shd w:val="clear" w:fill="FFFFFF"/>
          <w:lang w:val="en-US" w:eastAsia="zh-CN"/>
        </w:rPr>
        <w:t>3210507883</w:t>
      </w:r>
      <w:r>
        <w:rPr>
          <w:rFonts w:hint="eastAsia" w:ascii="仿宋_GB2312" w:hAnsi="仿宋_GB2312" w:eastAsia="仿宋_GB2312" w:cs="仿宋_GB2312"/>
          <w:i w:val="0"/>
          <w:iCs w:val="0"/>
          <w:color w:val="auto"/>
          <w:sz w:val="28"/>
          <w:szCs w:val="28"/>
          <w:shd w:val="clear" w:fill="FFFFFF"/>
        </w:rPr>
        <w:t>（工作时间周一至周五8:30-17:</w:t>
      </w:r>
      <w:r>
        <w:rPr>
          <w:rFonts w:hint="eastAsia" w:ascii="仿宋_GB2312" w:hAnsi="仿宋_GB2312" w:eastAsia="仿宋_GB2312" w:cs="仿宋_GB2312"/>
          <w:i w:val="0"/>
          <w:iCs w:val="0"/>
          <w:color w:val="auto"/>
          <w:sz w:val="28"/>
          <w:szCs w:val="28"/>
          <w:shd w:val="clear" w:fill="FFFFFF"/>
          <w:lang w:val="en-US" w:eastAsia="zh-CN"/>
        </w:rPr>
        <w:t>3</w:t>
      </w:r>
      <w:r>
        <w:rPr>
          <w:rFonts w:hint="eastAsia" w:ascii="仿宋_GB2312" w:hAnsi="仿宋_GB2312" w:eastAsia="仿宋_GB2312" w:cs="仿宋_GB2312"/>
          <w:i w:val="0"/>
          <w:iCs w:val="0"/>
          <w:color w:val="auto"/>
          <w:sz w:val="28"/>
          <w:szCs w:val="28"/>
          <w:shd w:val="clear" w:fill="FFFFFF"/>
        </w:rPr>
        <w:t>0，周六上午7:</w:t>
      </w:r>
      <w:r>
        <w:rPr>
          <w:rFonts w:hint="eastAsia" w:ascii="仿宋_GB2312" w:hAnsi="仿宋_GB2312" w:eastAsia="仿宋_GB2312" w:cs="仿宋_GB2312"/>
          <w:i w:val="0"/>
          <w:iCs w:val="0"/>
          <w:color w:val="auto"/>
          <w:sz w:val="28"/>
          <w:szCs w:val="28"/>
          <w:shd w:val="clear" w:fill="FFFFFF"/>
          <w:lang w:val="en-US" w:eastAsia="zh-CN"/>
        </w:rPr>
        <w:t>3</w:t>
      </w:r>
      <w:r>
        <w:rPr>
          <w:rFonts w:hint="eastAsia" w:ascii="仿宋_GB2312" w:hAnsi="仿宋_GB2312" w:eastAsia="仿宋_GB2312" w:cs="仿宋_GB2312"/>
          <w:i w:val="0"/>
          <w:iCs w:val="0"/>
          <w:color w:val="auto"/>
          <w:sz w:val="28"/>
          <w:szCs w:val="28"/>
          <w:shd w:val="clear" w:fill="FFFFFF"/>
        </w:rPr>
        <w:t>0-12:00）。</w:t>
      </w:r>
    </w:p>
    <w:p w14:paraId="7C9D977A">
      <w:pPr>
        <w:rPr>
          <w:rFonts w:hint="eastAsia" w:ascii="仿宋_GB2312" w:hAnsi="仿宋_GB2312" w:eastAsia="仿宋_GB2312" w:cs="仿宋_GB2312"/>
          <w:i w:val="0"/>
          <w:iCs w:val="0"/>
          <w:color w:val="auto"/>
          <w:sz w:val="28"/>
          <w:szCs w:val="28"/>
        </w:rPr>
      </w:pPr>
      <w:r>
        <w:rPr>
          <w:rFonts w:hint="eastAsia" w:ascii="仿宋_GB2312" w:hAnsi="仿宋_GB2312" w:eastAsia="仿宋_GB2312" w:cs="仿宋_GB2312"/>
          <w:i w:val="0"/>
          <w:iCs w:val="0"/>
          <w:color w:val="auto"/>
          <w:sz w:val="28"/>
          <w:szCs w:val="28"/>
          <w:shd w:val="clear" w:fill="FFFFFF"/>
        </w:rPr>
        <w:br w:type="textWrapping"/>
      </w:r>
      <w:r>
        <w:rPr>
          <w:rFonts w:hint="eastAsia" w:ascii="仿宋_GB2312" w:hAnsi="仿宋_GB2312" w:eastAsia="仿宋_GB2312" w:cs="仿宋_GB2312"/>
          <w:i w:val="0"/>
          <w:iCs w:val="0"/>
          <w:color w:val="auto"/>
          <w:sz w:val="28"/>
          <w:szCs w:val="28"/>
        </w:rPr>
        <w:t>我们祝愿你雅思考试取得成功！</w:t>
      </w:r>
    </w:p>
    <w:p w14:paraId="571436F5">
      <w:pPr>
        <w:rPr>
          <w:rFonts w:hint="eastAsia" w:ascii="仿宋_GB2312" w:hAnsi="仿宋_GB2312" w:eastAsia="仿宋_GB2312" w:cs="仿宋_GB2312"/>
          <w:i w:val="0"/>
          <w:iCs w:val="0"/>
          <w:color w:val="auto"/>
          <w:sz w:val="28"/>
          <w:szCs w:val="28"/>
        </w:rPr>
      </w:pPr>
    </w:p>
    <w:p w14:paraId="5F85F2D6">
      <w:pPr>
        <w:jc w:val="right"/>
        <w:rPr>
          <w:rFonts w:hint="eastAsia" w:ascii="仿宋_GB2312" w:hAnsi="仿宋_GB2312" w:eastAsia="仿宋_GB2312" w:cs="仿宋_GB2312"/>
          <w:i w:val="0"/>
          <w:iCs w:val="0"/>
          <w:color w:val="auto"/>
          <w:sz w:val="28"/>
          <w:szCs w:val="28"/>
        </w:rPr>
      </w:pPr>
      <w:r>
        <w:rPr>
          <w:rFonts w:hint="eastAsia" w:ascii="仿宋_GB2312" w:hAnsi="仿宋_GB2312" w:eastAsia="仿宋_GB2312" w:cs="仿宋_GB2312"/>
          <w:i w:val="0"/>
          <w:iCs w:val="0"/>
          <w:color w:val="auto"/>
          <w:sz w:val="28"/>
          <w:szCs w:val="28"/>
        </w:rPr>
        <w:t>齐鲁工业大学雅思</w:t>
      </w:r>
      <w:r>
        <w:rPr>
          <w:rFonts w:hint="eastAsia" w:ascii="仿宋_GB2312" w:hAnsi="仿宋_GB2312" w:eastAsia="仿宋_GB2312" w:cs="仿宋_GB2312"/>
          <w:i w:val="0"/>
          <w:iCs w:val="0"/>
          <w:color w:val="auto"/>
          <w:sz w:val="28"/>
          <w:szCs w:val="28"/>
          <w:lang w:eastAsia="zh-CN"/>
        </w:rPr>
        <w:t>纸笔</w:t>
      </w:r>
      <w:r>
        <w:rPr>
          <w:rFonts w:hint="eastAsia" w:ascii="仿宋_GB2312" w:hAnsi="仿宋_GB2312" w:eastAsia="仿宋_GB2312" w:cs="仿宋_GB2312"/>
          <w:i w:val="0"/>
          <w:iCs w:val="0"/>
          <w:color w:val="auto"/>
          <w:sz w:val="28"/>
          <w:szCs w:val="28"/>
          <w:lang w:val="en-US" w:eastAsia="zh-CN"/>
        </w:rPr>
        <w:t>考试</w:t>
      </w:r>
      <w:r>
        <w:rPr>
          <w:rFonts w:hint="eastAsia" w:ascii="仿宋_GB2312" w:hAnsi="仿宋_GB2312" w:eastAsia="仿宋_GB2312" w:cs="仿宋_GB2312"/>
          <w:i w:val="0"/>
          <w:iCs w:val="0"/>
          <w:color w:val="auto"/>
          <w:sz w:val="28"/>
          <w:szCs w:val="28"/>
        </w:rPr>
        <w:t>中心</w:t>
      </w:r>
    </w:p>
    <w:p w14:paraId="1A4A45C4">
      <w:pPr>
        <w:jc w:val="right"/>
        <w:rPr>
          <w:rFonts w:hint="eastAsia" w:ascii="仿宋_GB2312" w:hAnsi="仿宋_GB2312" w:eastAsia="仿宋_GB2312" w:cs="仿宋_GB2312"/>
          <w:i w:val="0"/>
          <w:iCs w:val="0"/>
          <w:color w:val="auto"/>
          <w:sz w:val="28"/>
          <w:szCs w:val="28"/>
        </w:rPr>
      </w:pPr>
      <w:r>
        <w:rPr>
          <w:rFonts w:hint="eastAsia" w:ascii="仿宋_GB2312" w:hAnsi="仿宋_GB2312" w:eastAsia="仿宋_GB2312" w:cs="仿宋_GB2312"/>
          <w:i w:val="0"/>
          <w:iCs w:val="0"/>
          <w:color w:val="auto"/>
          <w:sz w:val="28"/>
          <w:szCs w:val="28"/>
        </w:rPr>
        <w:t>2023年04月21日</w:t>
      </w:r>
    </w:p>
    <w:p w14:paraId="0E7F03AE">
      <w:pPr>
        <w:pStyle w:val="2"/>
        <w:keepNext w:val="0"/>
        <w:keepLines w:val="0"/>
        <w:widowControl/>
        <w:suppressLineNumbers w:val="0"/>
        <w:spacing w:before="45" w:beforeAutospacing="0" w:after="45"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br w:type="textWrapping"/>
      </w:r>
    </w:p>
    <w:p w14:paraId="6D3E820E">
      <w:pPr>
        <w:pStyle w:val="2"/>
        <w:keepNext w:val="0"/>
        <w:keepLines w:val="0"/>
        <w:widowControl/>
        <w:suppressLineNumbers w:val="0"/>
        <w:spacing w:before="45" w:beforeAutospacing="0" w:after="45" w:afterAutospacing="0"/>
        <w:ind w:left="0" w:right="0"/>
        <w:rPr>
          <w:rFonts w:hint="eastAsia" w:ascii="宋体" w:hAnsi="宋体" w:eastAsia="宋体" w:cs="宋体"/>
          <w:color w:val="auto"/>
          <w:sz w:val="21"/>
          <w:szCs w:val="21"/>
        </w:rPr>
      </w:pPr>
    </w:p>
    <w:p w14:paraId="4F9675F4">
      <w:pPr>
        <w:pStyle w:val="2"/>
        <w:keepNext w:val="0"/>
        <w:keepLines w:val="0"/>
        <w:widowControl/>
        <w:suppressLineNumbers w:val="0"/>
        <w:spacing w:before="45" w:beforeAutospacing="0" w:after="45" w:afterAutospacing="0"/>
        <w:ind w:left="0" w:right="0"/>
        <w:rPr>
          <w:rFonts w:hint="eastAsia" w:ascii="宋体" w:hAnsi="宋体" w:eastAsia="宋体" w:cs="宋体"/>
          <w:color w:val="auto"/>
          <w:sz w:val="21"/>
          <w:szCs w:val="21"/>
        </w:rPr>
      </w:pPr>
    </w:p>
    <w:p w14:paraId="04C3071A">
      <w:pPr>
        <w:pStyle w:val="2"/>
        <w:keepNext w:val="0"/>
        <w:keepLines w:val="0"/>
        <w:widowControl/>
        <w:suppressLineNumbers w:val="0"/>
        <w:spacing w:before="45" w:beforeAutospacing="0" w:after="45" w:afterAutospacing="0"/>
        <w:ind w:left="0" w:right="0"/>
        <w:rPr>
          <w:rFonts w:hint="eastAsia" w:ascii="宋体" w:hAnsi="宋体" w:eastAsia="宋体" w:cs="宋体"/>
          <w:color w:val="auto"/>
          <w:sz w:val="21"/>
          <w:szCs w:val="21"/>
        </w:rPr>
      </w:pPr>
    </w:p>
    <w:p w14:paraId="11D84651">
      <w:pPr>
        <w:pStyle w:val="2"/>
        <w:keepNext w:val="0"/>
        <w:keepLines w:val="0"/>
        <w:widowControl/>
        <w:suppressLineNumbers w:val="0"/>
        <w:spacing w:before="45" w:beforeAutospacing="0" w:after="45" w:afterAutospacing="0"/>
        <w:ind w:left="0" w:right="0"/>
        <w:rPr>
          <w:rFonts w:hint="eastAsia" w:ascii="宋体" w:hAnsi="宋体" w:eastAsia="宋体" w:cs="宋体"/>
          <w:color w:val="auto"/>
          <w:sz w:val="21"/>
          <w:szCs w:val="21"/>
        </w:rPr>
      </w:pPr>
    </w:p>
    <w:p w14:paraId="10E3169C">
      <w:pPr>
        <w:pStyle w:val="2"/>
        <w:keepNext w:val="0"/>
        <w:keepLines w:val="0"/>
        <w:widowControl/>
        <w:suppressLineNumbers w:val="0"/>
        <w:spacing w:before="45" w:beforeAutospacing="0" w:after="45" w:afterAutospacing="0"/>
        <w:ind w:left="0" w:right="0"/>
        <w:rPr>
          <w:rFonts w:hint="eastAsia" w:ascii="宋体" w:hAnsi="宋体" w:eastAsia="宋体" w:cs="宋体"/>
          <w:color w:val="auto"/>
          <w:sz w:val="21"/>
          <w:szCs w:val="21"/>
        </w:rPr>
      </w:pPr>
    </w:p>
    <w:p w14:paraId="5D22B464">
      <w:pPr>
        <w:pStyle w:val="2"/>
        <w:keepNext w:val="0"/>
        <w:keepLines w:val="0"/>
        <w:widowControl/>
        <w:suppressLineNumbers w:val="0"/>
        <w:spacing w:before="45" w:beforeAutospacing="0" w:after="45" w:afterAutospacing="0"/>
        <w:ind w:left="0" w:right="0"/>
        <w:rPr>
          <w:rFonts w:hint="eastAsia" w:ascii="宋体" w:hAnsi="宋体" w:eastAsia="宋体" w:cs="宋体"/>
          <w:color w:val="auto"/>
          <w:sz w:val="21"/>
          <w:szCs w:val="21"/>
        </w:rPr>
      </w:pPr>
    </w:p>
    <w:p w14:paraId="1CF7AE2D">
      <w:pPr>
        <w:pStyle w:val="2"/>
        <w:keepNext w:val="0"/>
        <w:keepLines w:val="0"/>
        <w:widowControl/>
        <w:suppressLineNumbers w:val="0"/>
        <w:spacing w:before="45" w:beforeAutospacing="0" w:after="45"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rPr>
        <w:br w:type="textWrapping"/>
      </w:r>
    </w:p>
    <w:p w14:paraId="246CF87E">
      <w:pPr>
        <w:rPr>
          <w:rFonts w:hint="default" w:ascii="Times New Roman" w:hAnsi="Times New Roman" w:cs="Times New Roman"/>
          <w:i/>
          <w:iCs/>
          <w:color w:val="auto"/>
          <w:sz w:val="28"/>
          <w:szCs w:val="28"/>
        </w:rPr>
      </w:pPr>
      <w:r>
        <w:rPr>
          <w:rStyle w:val="6"/>
          <w:rFonts w:hint="eastAsia" w:ascii="Arial" w:hAnsi="Arial" w:eastAsia="宋体" w:cs="Arial"/>
          <w:caps w:val="0"/>
          <w:color w:val="auto"/>
          <w:spacing w:val="0"/>
          <w:sz w:val="24"/>
          <w:szCs w:val="24"/>
          <w:lang w:val="en-US" w:eastAsia="zh-CN"/>
        </w:rPr>
        <w:br w:type="textWrapping"/>
      </w:r>
      <w:r>
        <w:rPr>
          <w:rStyle w:val="6"/>
          <w:rFonts w:hint="default" w:ascii="Times New Roman" w:hAnsi="Times New Roman" w:eastAsia="宋体" w:cs="Times New Roman"/>
          <w:b/>
          <w:bCs/>
          <w:i w:val="0"/>
          <w:iCs/>
          <w:caps w:val="0"/>
          <w:color w:val="auto"/>
          <w:spacing w:val="0"/>
          <w:sz w:val="44"/>
          <w:szCs w:val="44"/>
        </w:rPr>
        <w:t>Admission Instructions for Qilu university of technology IELTS Test Takers</w:t>
      </w:r>
    </w:p>
    <w:p w14:paraId="1A7105D8">
      <w:pPr>
        <w:rPr>
          <w:rFonts w:hint="default" w:ascii="Times New Roman" w:hAnsi="Times New Roman" w:cs="Times New Roman"/>
          <w:i w:val="0"/>
          <w:iCs w:val="0"/>
          <w:color w:val="auto"/>
          <w:sz w:val="28"/>
          <w:szCs w:val="28"/>
        </w:rPr>
      </w:pPr>
      <w:r>
        <w:rPr>
          <w:rFonts w:hint="default" w:ascii="Times New Roman" w:hAnsi="Times New Roman" w:cs="Times New Roman"/>
          <w:i/>
          <w:iCs/>
          <w:color w:val="auto"/>
          <w:sz w:val="28"/>
          <w:szCs w:val="28"/>
        </w:rPr>
        <w:br w:type="textWrapping"/>
      </w:r>
      <w:r>
        <w:rPr>
          <w:rFonts w:hint="default" w:ascii="Times New Roman" w:hAnsi="Times New Roman" w:cs="Times New Roman"/>
          <w:i w:val="0"/>
          <w:iCs w:val="0"/>
          <w:color w:val="auto"/>
          <w:sz w:val="28"/>
          <w:szCs w:val="28"/>
        </w:rPr>
        <w:t xml:space="preserve">Thank you for registering for the IELTS test at Qilu University of Technology IELTS </w:t>
      </w:r>
      <w:r>
        <w:rPr>
          <w:rFonts w:hint="default" w:ascii="Times New Roman" w:hAnsi="Times New Roman" w:cs="Times New Roman"/>
          <w:i w:val="0"/>
          <w:iCs w:val="0"/>
          <w:color w:val="auto"/>
          <w:sz w:val="28"/>
          <w:szCs w:val="28"/>
          <w:lang w:val="en-US"/>
        </w:rPr>
        <w:t xml:space="preserve">Paper </w:t>
      </w:r>
      <w:r>
        <w:rPr>
          <w:rFonts w:hint="default" w:ascii="Times New Roman" w:hAnsi="Times New Roman" w:cs="Times New Roman"/>
          <w:i w:val="0"/>
          <w:iCs w:val="0"/>
          <w:color w:val="auto"/>
          <w:sz w:val="28"/>
          <w:szCs w:val="28"/>
        </w:rPr>
        <w:t>Test Center. To ensure that you have a smooth and orderly test experience, please be aware of and comply with the following regulations. Your cooperation is appreciate</w:t>
      </w:r>
      <w:r>
        <w:rPr>
          <w:rFonts w:hint="default" w:ascii="Times New Roman" w:hAnsi="Times New Roman" w:cs="Times New Roman"/>
          <w:i w:val="0"/>
          <w:iCs w:val="0"/>
          <w:color w:val="auto"/>
          <w:sz w:val="28"/>
          <w:szCs w:val="28"/>
          <w:lang w:val="en-US"/>
        </w:rPr>
        <w:t>d.</w:t>
      </w:r>
    </w:p>
    <w:p w14:paraId="6EB1B87B">
      <w:pPr>
        <w:rPr>
          <w:rFonts w:hint="default" w:ascii="Times New Roman" w:hAnsi="Times New Roman" w:eastAsia="宋体" w:cs="Times New Roman"/>
          <w:i w:val="0"/>
          <w:iCs w:val="0"/>
          <w:color w:val="auto"/>
          <w:sz w:val="28"/>
          <w:szCs w:val="28"/>
        </w:rPr>
      </w:pPr>
      <w:r>
        <w:rPr>
          <w:rFonts w:hint="default" w:ascii="Times New Roman" w:hAnsi="Times New Roman" w:cs="Times New Roman"/>
          <w:i w:val="0"/>
          <w:iCs w:val="0"/>
          <w:color w:val="auto"/>
          <w:sz w:val="28"/>
          <w:szCs w:val="28"/>
        </w:rPr>
        <w:br w:type="textWrapping"/>
      </w:r>
      <w:r>
        <w:rPr>
          <w:rFonts w:hint="default" w:ascii="Times New Roman" w:hAnsi="Times New Roman" w:cs="Times New Roman"/>
          <w:i w:val="0"/>
          <w:iCs w:val="0"/>
          <w:color w:val="auto"/>
          <w:sz w:val="28"/>
          <w:szCs w:val="28"/>
        </w:rPr>
        <w:t>• Exam Center Address:</w:t>
      </w:r>
    </w:p>
    <w:p w14:paraId="0111B24F">
      <w:pPr>
        <w:rPr>
          <w:rFonts w:hint="default" w:ascii="Times New Roman" w:hAnsi="Times New Roman" w:cs="Times New Roman"/>
          <w:b/>
          <w:bCs/>
          <w:i w:val="0"/>
          <w:iCs w:val="0"/>
          <w:color w:val="auto"/>
          <w:sz w:val="28"/>
          <w:szCs w:val="28"/>
        </w:rPr>
      </w:pPr>
      <w:r>
        <w:rPr>
          <w:rFonts w:hint="default" w:ascii="Times New Roman" w:hAnsi="Times New Roman" w:cs="Times New Roman"/>
          <w:b/>
          <w:bCs/>
          <w:i w:val="0"/>
          <w:iCs w:val="0"/>
          <w:color w:val="auto"/>
          <w:sz w:val="28"/>
          <w:szCs w:val="28"/>
        </w:rPr>
        <w:t>Your IELTS exam will be held at No. 3</w:t>
      </w:r>
      <w:r>
        <w:rPr>
          <w:rFonts w:hint="default" w:ascii="Times New Roman" w:hAnsi="Times New Roman" w:cs="Times New Roman"/>
          <w:b/>
          <w:bCs/>
          <w:i w:val="0"/>
          <w:iCs w:val="0"/>
          <w:color w:val="auto"/>
          <w:sz w:val="28"/>
          <w:szCs w:val="28"/>
          <w:lang w:val="en-US" w:eastAsia="zh-CN"/>
        </w:rPr>
        <w:t>501</w:t>
      </w:r>
      <w:r>
        <w:rPr>
          <w:rFonts w:hint="default" w:ascii="Times New Roman" w:hAnsi="Times New Roman" w:cs="Times New Roman"/>
          <w:b/>
          <w:bCs/>
          <w:i w:val="0"/>
          <w:iCs w:val="0"/>
          <w:color w:val="auto"/>
          <w:sz w:val="28"/>
          <w:szCs w:val="28"/>
        </w:rPr>
        <w:t xml:space="preserve"> </w:t>
      </w:r>
      <w:r>
        <w:rPr>
          <w:rFonts w:hint="default" w:ascii="Times New Roman" w:hAnsi="Times New Roman" w:cs="Times New Roman"/>
          <w:b/>
          <w:bCs/>
          <w:i w:val="0"/>
          <w:iCs w:val="0"/>
          <w:color w:val="auto"/>
          <w:sz w:val="28"/>
          <w:szCs w:val="28"/>
          <w:lang w:val="en-US" w:eastAsia="zh-CN"/>
        </w:rPr>
        <w:t>Daxue</w:t>
      </w:r>
      <w:r>
        <w:rPr>
          <w:rFonts w:hint="default" w:ascii="Times New Roman" w:hAnsi="Times New Roman" w:cs="Times New Roman"/>
          <w:b/>
          <w:bCs/>
          <w:i w:val="0"/>
          <w:iCs w:val="0"/>
          <w:color w:val="auto"/>
          <w:sz w:val="28"/>
          <w:szCs w:val="28"/>
        </w:rPr>
        <w:t xml:space="preserve"> Road, </w:t>
      </w:r>
      <w:r>
        <w:rPr>
          <w:rFonts w:hint="default" w:ascii="Times New Roman" w:hAnsi="Times New Roman" w:cs="Times New Roman"/>
          <w:b/>
          <w:bCs/>
          <w:i w:val="0"/>
          <w:iCs w:val="0"/>
          <w:color w:val="auto"/>
          <w:sz w:val="28"/>
          <w:szCs w:val="28"/>
          <w:lang w:val="en-US" w:eastAsia="zh-CN"/>
        </w:rPr>
        <w:t>Changqing</w:t>
      </w:r>
      <w:r>
        <w:rPr>
          <w:rFonts w:hint="default" w:ascii="Times New Roman" w:hAnsi="Times New Roman" w:cs="Times New Roman"/>
          <w:b/>
          <w:bCs/>
          <w:i w:val="0"/>
          <w:iCs w:val="0"/>
          <w:color w:val="auto"/>
          <w:sz w:val="28"/>
          <w:szCs w:val="28"/>
        </w:rPr>
        <w:t xml:space="preserve"> District, Jinan City, Shandong Province, Apartment 25, 5th floor and Public Teaching Building 1, </w:t>
      </w:r>
      <w:r>
        <w:rPr>
          <w:rFonts w:hint="default" w:ascii="Times New Roman" w:hAnsi="Times New Roman" w:cs="Times New Roman"/>
          <w:b/>
          <w:bCs/>
          <w:i w:val="0"/>
          <w:iCs w:val="0"/>
          <w:color w:val="auto"/>
          <w:sz w:val="28"/>
          <w:szCs w:val="28"/>
          <w:lang w:val="en-US" w:eastAsia="zh-CN"/>
        </w:rPr>
        <w:t>W</w:t>
      </w:r>
      <w:r>
        <w:rPr>
          <w:rFonts w:hint="default" w:ascii="Times New Roman" w:hAnsi="Times New Roman" w:cs="Times New Roman"/>
          <w:b/>
          <w:bCs/>
          <w:i w:val="0"/>
          <w:iCs w:val="0"/>
          <w:color w:val="auto"/>
          <w:sz w:val="28"/>
          <w:szCs w:val="28"/>
        </w:rPr>
        <w:t>est</w:t>
      </w:r>
      <w:r>
        <w:rPr>
          <w:rFonts w:hint="default" w:ascii="Times New Roman" w:hAnsi="Times New Roman" w:cs="Times New Roman"/>
          <w:b/>
          <w:bCs/>
          <w:i w:val="0"/>
          <w:iCs w:val="0"/>
          <w:color w:val="auto"/>
          <w:sz w:val="28"/>
          <w:szCs w:val="28"/>
          <w:lang w:val="en-US" w:eastAsia="zh-CN"/>
        </w:rPr>
        <w:t>ern</w:t>
      </w:r>
      <w:r>
        <w:rPr>
          <w:rFonts w:hint="default" w:ascii="Times New Roman" w:hAnsi="Times New Roman" w:cs="Times New Roman"/>
          <w:b/>
          <w:bCs/>
          <w:i w:val="0"/>
          <w:iCs w:val="0"/>
          <w:color w:val="auto"/>
          <w:sz w:val="28"/>
          <w:szCs w:val="28"/>
        </w:rPr>
        <w:t xml:space="preserve"> Gate of Qilu university of technology (</w:t>
      </w:r>
      <w:r>
        <w:rPr>
          <w:rFonts w:hint="default" w:ascii="Times New Roman" w:hAnsi="Times New Roman" w:cs="Times New Roman"/>
          <w:b/>
          <w:bCs/>
          <w:i w:val="0"/>
          <w:iCs w:val="0"/>
          <w:color w:val="auto"/>
          <w:sz w:val="28"/>
          <w:szCs w:val="28"/>
          <w:lang w:val="en-US" w:eastAsia="zh-CN"/>
        </w:rPr>
        <w:t>changqing</w:t>
      </w:r>
      <w:r>
        <w:rPr>
          <w:rFonts w:hint="default" w:ascii="Times New Roman" w:hAnsi="Times New Roman" w:cs="Times New Roman"/>
          <w:b/>
          <w:bCs/>
          <w:i w:val="0"/>
          <w:iCs w:val="0"/>
          <w:color w:val="auto"/>
          <w:sz w:val="28"/>
          <w:szCs w:val="28"/>
        </w:rPr>
        <w:t xml:space="preserve"> Campus of Qilu University of Technology).</w:t>
      </w:r>
    </w:p>
    <w:p w14:paraId="61335882">
      <w:pPr>
        <w:rPr>
          <w:rFonts w:hint="default" w:ascii="Times New Roman" w:hAnsi="Times New Roman" w:cs="Times New Roman"/>
          <w:i w:val="0"/>
          <w:iCs w:val="0"/>
          <w:color w:val="auto"/>
          <w:sz w:val="28"/>
          <w:szCs w:val="28"/>
        </w:rPr>
      </w:pPr>
      <w:r>
        <w:rPr>
          <w:rFonts w:hint="default" w:ascii="Times New Roman" w:hAnsi="Times New Roman" w:eastAsia="Calibri" w:cs="Times New Roman"/>
          <w:i w:val="0"/>
          <w:iCs w:val="0"/>
          <w:color w:val="auto"/>
          <w:sz w:val="28"/>
          <w:szCs w:val="28"/>
        </w:rPr>
        <w:br w:type="textWrapping"/>
      </w:r>
      <w:r>
        <w:rPr>
          <w:rFonts w:hint="default" w:ascii="Times New Roman" w:hAnsi="Times New Roman" w:eastAsia="Calibri" w:cs="Times New Roman"/>
          <w:i w:val="0"/>
          <w:iCs w:val="0"/>
          <w:color w:val="auto"/>
          <w:sz w:val="28"/>
          <w:szCs w:val="28"/>
        </w:rPr>
        <w:t>Please see the attachment for the IELTS route map.</w:t>
      </w:r>
      <w:r>
        <w:rPr>
          <w:rFonts w:hint="default" w:ascii="Times New Roman" w:hAnsi="Times New Roman" w:eastAsia="Calibri" w:cs="Times New Roman"/>
          <w:i w:val="0"/>
          <w:iCs w:val="0"/>
          <w:color w:val="auto"/>
          <w:sz w:val="28"/>
          <w:szCs w:val="28"/>
        </w:rPr>
        <w:br w:type="textWrapping"/>
      </w:r>
      <w:r>
        <w:rPr>
          <w:rFonts w:hint="default" w:ascii="Times New Roman" w:hAnsi="Times New Roman" w:eastAsia="Calibri" w:cs="Times New Roman"/>
          <w:i w:val="0"/>
          <w:iCs w:val="0"/>
          <w:color w:val="auto"/>
          <w:sz w:val="28"/>
          <w:szCs w:val="28"/>
        </w:rPr>
        <w:br w:type="textWrapping"/>
      </w:r>
      <w:r>
        <w:rPr>
          <w:rFonts w:hint="default" w:ascii="Times New Roman" w:hAnsi="Times New Roman" w:cs="Times New Roman"/>
          <w:i w:val="0"/>
          <w:iCs w:val="0"/>
          <w:color w:val="auto"/>
          <w:sz w:val="28"/>
          <w:szCs w:val="28"/>
        </w:rPr>
        <w:t>• Requirements for carrying documents</w:t>
      </w:r>
    </w:p>
    <w:p w14:paraId="4158C2CE">
      <w:pPr>
        <w:rPr>
          <w:rFonts w:hint="default" w:ascii="Times New Roman" w:hAnsi="Times New Roman" w:cs="Times New Roman"/>
          <w:i w:val="0"/>
          <w:iCs w:val="0"/>
          <w:color w:val="auto"/>
          <w:sz w:val="28"/>
          <w:szCs w:val="28"/>
        </w:rPr>
      </w:pPr>
      <w:r>
        <w:rPr>
          <w:rFonts w:hint="default" w:ascii="Times New Roman" w:hAnsi="Times New Roman" w:cs="Times New Roman"/>
          <w:i w:val="0"/>
          <w:iCs w:val="0"/>
          <w:color w:val="auto"/>
          <w:sz w:val="28"/>
          <w:szCs w:val="28"/>
        </w:rPr>
        <w:t xml:space="preserve">Candidates must bring the original and valid ID document and admission ticket that match the registration information to attend the test. </w:t>
      </w:r>
    </w:p>
    <w:p w14:paraId="72971009">
      <w:pPr>
        <w:rPr>
          <w:rFonts w:hint="default" w:ascii="Times New Roman" w:hAnsi="Times New Roman" w:cs="Times New Roman"/>
          <w:i w:val="0"/>
          <w:iCs w:val="0"/>
          <w:color w:val="auto"/>
          <w:sz w:val="28"/>
          <w:szCs w:val="28"/>
        </w:rPr>
      </w:pPr>
      <w:r>
        <w:rPr>
          <w:rFonts w:hint="default" w:ascii="Times New Roman" w:hAnsi="Times New Roman" w:cs="Times New Roman"/>
          <w:i w:val="0"/>
          <w:iCs w:val="0"/>
          <w:color w:val="auto"/>
          <w:sz w:val="28"/>
          <w:szCs w:val="28"/>
        </w:rPr>
        <w:br w:type="textWrapping"/>
      </w:r>
      <w:r>
        <w:rPr>
          <w:rFonts w:hint="default" w:ascii="Times New Roman" w:hAnsi="Times New Roman" w:cs="Times New Roman"/>
          <w:i w:val="0"/>
          <w:iCs w:val="0"/>
          <w:color w:val="auto"/>
          <w:sz w:val="28"/>
          <w:szCs w:val="28"/>
        </w:rPr>
        <w:t>• Reminder of Arrival Time:</w:t>
      </w:r>
    </w:p>
    <w:p w14:paraId="3010FDA6">
      <w:pPr>
        <w:rPr>
          <w:rFonts w:hint="default" w:ascii="Times New Roman" w:hAnsi="Times New Roman" w:cs="Times New Roman"/>
          <w:i w:val="0"/>
          <w:iCs w:val="0"/>
          <w:color w:val="auto"/>
          <w:sz w:val="28"/>
          <w:szCs w:val="28"/>
        </w:rPr>
      </w:pPr>
      <w:r>
        <w:rPr>
          <w:rFonts w:hint="default" w:ascii="Times New Roman" w:hAnsi="Times New Roman" w:cs="Times New Roman"/>
          <w:i w:val="0"/>
          <w:iCs w:val="0"/>
          <w:color w:val="auto"/>
          <w:sz w:val="28"/>
          <w:szCs w:val="28"/>
        </w:rPr>
        <w:t>Candidates must pay attention to the following time and allow enough time for entry inspection and on-campus transportation to avoid being late.</w:t>
      </w:r>
    </w:p>
    <w:p w14:paraId="2627A35B">
      <w:pPr>
        <w:rPr>
          <w:rFonts w:hint="default" w:ascii="Times New Roman" w:hAnsi="Times New Roman" w:cs="Times New Roman"/>
          <w:i w:val="0"/>
          <w:iCs w:val="0"/>
          <w:color w:val="auto"/>
          <w:sz w:val="28"/>
          <w:szCs w:val="28"/>
        </w:rPr>
      </w:pPr>
      <w:r>
        <w:rPr>
          <w:rFonts w:hint="default" w:ascii="Times New Roman" w:hAnsi="Times New Roman" w:cs="Times New Roman"/>
          <w:b/>
          <w:i w:val="0"/>
          <w:iCs w:val="0"/>
          <w:color w:val="auto"/>
          <w:sz w:val="28"/>
          <w:szCs w:val="28"/>
        </w:rPr>
        <w:br w:type="textWrapping"/>
      </w:r>
      <w:r>
        <w:rPr>
          <w:rFonts w:hint="default" w:ascii="Times New Roman" w:hAnsi="Times New Roman" w:cs="Times New Roman"/>
          <w:b/>
          <w:i w:val="0"/>
          <w:iCs w:val="0"/>
          <w:color w:val="auto"/>
          <w:sz w:val="28"/>
          <w:szCs w:val="28"/>
        </w:rPr>
        <w:t>Speaking test: Please arrive at least 30 minutes before the test, and the deadline for admission is 15 minutes before the test.</w:t>
      </w:r>
      <w:r>
        <w:rPr>
          <w:rFonts w:hint="default" w:ascii="Times New Roman" w:hAnsi="Times New Roman" w:cs="Times New Roman"/>
          <w:b/>
          <w:i w:val="0"/>
          <w:iCs w:val="0"/>
          <w:color w:val="auto"/>
          <w:sz w:val="28"/>
          <w:szCs w:val="28"/>
        </w:rPr>
        <w:br w:type="textWrapping"/>
      </w:r>
      <w:r>
        <w:rPr>
          <w:rFonts w:hint="default" w:ascii="Times New Roman" w:hAnsi="Times New Roman" w:cs="Times New Roman"/>
          <w:b/>
          <w:i w:val="0"/>
          <w:iCs w:val="0"/>
          <w:color w:val="auto"/>
          <w:sz w:val="28"/>
          <w:szCs w:val="28"/>
        </w:rPr>
        <w:br w:type="textWrapping"/>
      </w:r>
      <w:r>
        <w:rPr>
          <w:rFonts w:hint="default" w:ascii="Times New Roman" w:hAnsi="Times New Roman" w:cs="Times New Roman" w:eastAsiaTheme="minorEastAsia"/>
          <w:b/>
          <w:i w:val="0"/>
          <w:iCs w:val="0"/>
          <w:color w:val="auto"/>
          <w:kern w:val="2"/>
          <w:sz w:val="28"/>
          <w:szCs w:val="28"/>
          <w:lang w:val="en-US" w:eastAsia="zh-CN" w:bidi="ar-SA"/>
        </w:rPr>
        <w:t>Written test: Entrance time starts at 7:30 am and ends at 8:30 am Admission</w:t>
      </w:r>
      <w:r>
        <w:rPr>
          <w:rFonts w:hint="default" w:ascii="Times New Roman" w:hAnsi="Times New Roman" w:cs="Times New Roman"/>
          <w:b/>
          <w:i w:val="0"/>
          <w:iCs w:val="0"/>
          <w:color w:val="auto"/>
          <w:kern w:val="2"/>
          <w:sz w:val="28"/>
          <w:szCs w:val="28"/>
          <w:lang w:val="en-US" w:eastAsia="zh-CN" w:bidi="ar-SA"/>
        </w:rPr>
        <w:t>.</w:t>
      </w:r>
      <w:r>
        <w:rPr>
          <w:rFonts w:hint="default" w:ascii="Times New Roman" w:hAnsi="Times New Roman" w:cs="Times New Roman" w:eastAsiaTheme="minorEastAsia"/>
          <w:b/>
          <w:i w:val="0"/>
          <w:iCs w:val="0"/>
          <w:color w:val="auto"/>
          <w:kern w:val="2"/>
          <w:sz w:val="28"/>
          <w:szCs w:val="28"/>
          <w:lang w:val="en-US" w:eastAsia="zh-CN" w:bidi="ar-SA"/>
        </w:rPr>
        <w:br w:type="textWrapping"/>
      </w:r>
    </w:p>
    <w:p w14:paraId="2E45DF38">
      <w:pPr>
        <w:jc w:val="left"/>
        <w:rPr>
          <w:rFonts w:hint="default" w:ascii="Times New Roman" w:hAnsi="Times New Roman" w:cs="Times New Roman"/>
          <w:i w:val="0"/>
          <w:iCs w:val="0"/>
          <w:color w:val="auto"/>
          <w:sz w:val="28"/>
          <w:szCs w:val="28"/>
        </w:rPr>
      </w:pPr>
      <w:r>
        <w:rPr>
          <w:rFonts w:hint="default" w:ascii="Times New Roman" w:hAnsi="Times New Roman" w:cs="Times New Roman" w:eastAsiaTheme="minorEastAsia"/>
          <w:b/>
          <w:i w:val="0"/>
          <w:iCs w:val="0"/>
          <w:color w:val="auto"/>
          <w:kern w:val="2"/>
          <w:sz w:val="28"/>
          <w:szCs w:val="28"/>
          <w:lang w:val="en-US" w:eastAsia="zh-CN" w:bidi="ar-SA"/>
        </w:rPr>
        <w:br w:type="textWrapping"/>
      </w:r>
      <w:r>
        <w:rPr>
          <w:rFonts w:hint="default" w:ascii="Times New Roman" w:hAnsi="Times New Roman" w:cs="Times New Roman"/>
          <w:i w:val="0"/>
          <w:iCs w:val="0"/>
          <w:color w:val="auto"/>
          <w:sz w:val="28"/>
          <w:szCs w:val="28"/>
        </w:rPr>
        <w:t>• Other Requirements:</w:t>
      </w:r>
    </w:p>
    <w:p w14:paraId="7225C717">
      <w:pPr>
        <w:rPr>
          <w:rFonts w:hint="default" w:ascii="Times New Roman" w:hAnsi="Times New Roman" w:cs="Times New Roman"/>
          <w:i w:val="0"/>
          <w:iCs w:val="0"/>
          <w:color w:val="auto"/>
          <w:sz w:val="28"/>
          <w:szCs w:val="28"/>
        </w:rPr>
      </w:pPr>
      <w:r>
        <w:rPr>
          <w:rFonts w:hint="default" w:ascii="Times New Roman" w:hAnsi="Times New Roman" w:cs="Times New Roman"/>
          <w:i w:val="0"/>
          <w:iCs w:val="0"/>
          <w:color w:val="auto"/>
          <w:sz w:val="28"/>
          <w:szCs w:val="28"/>
        </w:rPr>
        <w:t>We recommend that candidates wear masks during the test to reduce the risk of respiratory disease transmission.</w:t>
      </w:r>
    </w:p>
    <w:p w14:paraId="26DEFFF6">
      <w:pPr>
        <w:rPr>
          <w:rFonts w:hint="default" w:ascii="Times New Roman" w:hAnsi="Times New Roman" w:cs="Times New Roman"/>
          <w:i w:val="0"/>
          <w:iCs w:val="0"/>
          <w:color w:val="auto"/>
          <w:sz w:val="28"/>
          <w:szCs w:val="28"/>
        </w:rPr>
      </w:pPr>
      <w:r>
        <w:rPr>
          <w:rFonts w:hint="default" w:ascii="Times New Roman" w:hAnsi="Times New Roman" w:cs="Times New Roman"/>
          <w:i w:val="0"/>
          <w:iCs w:val="0"/>
          <w:color w:val="auto"/>
          <w:sz w:val="28"/>
          <w:szCs w:val="28"/>
        </w:rPr>
        <w:br w:type="textWrapping"/>
      </w:r>
      <w:r>
        <w:rPr>
          <w:rFonts w:hint="default" w:ascii="Times New Roman" w:hAnsi="Times New Roman" w:cs="Times New Roman"/>
          <w:i w:val="0"/>
          <w:iCs w:val="0"/>
          <w:color w:val="auto"/>
          <w:sz w:val="28"/>
          <w:szCs w:val="28"/>
        </w:rPr>
        <w:t>Other Matters:</w:t>
      </w:r>
    </w:p>
    <w:p w14:paraId="607202E5">
      <w:pPr>
        <w:rPr>
          <w:rFonts w:hint="default" w:ascii="Times New Roman" w:hAnsi="Times New Roman" w:cs="Times New Roman"/>
          <w:i w:val="0"/>
          <w:iCs w:val="0"/>
          <w:color w:val="auto"/>
          <w:sz w:val="28"/>
          <w:szCs w:val="28"/>
        </w:rPr>
      </w:pPr>
      <w:r>
        <w:rPr>
          <w:rFonts w:hint="default" w:ascii="Times New Roman" w:hAnsi="Times New Roman" w:cs="Times New Roman"/>
          <w:i w:val="0"/>
          <w:iCs w:val="0"/>
          <w:color w:val="auto"/>
          <w:sz w:val="28"/>
          <w:szCs w:val="28"/>
        </w:rPr>
        <w:t>Candidates (including minors under the age of 18) are required to enter the test venue at the specified time on the admission ticket. Parents/</w:t>
      </w:r>
      <w:r>
        <w:rPr>
          <w:rFonts w:hint="default" w:ascii="Times New Roman" w:hAnsi="Times New Roman" w:cs="Times New Roman"/>
          <w:i w:val="0"/>
          <w:iCs w:val="0"/>
          <w:color w:val="auto"/>
          <w:sz w:val="28"/>
          <w:szCs w:val="28"/>
          <w:lang w:val="en-US"/>
        </w:rPr>
        <w:t xml:space="preserve">accompanying </w:t>
      </w:r>
      <w:r>
        <w:rPr>
          <w:rFonts w:hint="default" w:ascii="Times New Roman" w:hAnsi="Times New Roman" w:cs="Times New Roman"/>
          <w:i w:val="0"/>
          <w:iCs w:val="0"/>
          <w:color w:val="auto"/>
          <w:sz w:val="28"/>
          <w:szCs w:val="28"/>
        </w:rPr>
        <w:t>examiners are not allowed to enter the test venue. Candidates are only allowed to enter the test venue during the examination period. Candidates are not allowed to enter the test venue on the grounds that they are familiar with the examination room.</w:t>
      </w:r>
    </w:p>
    <w:p w14:paraId="01BEE7C3">
      <w:pPr>
        <w:rPr>
          <w:rFonts w:hint="default" w:ascii="Times New Roman" w:hAnsi="Times New Roman" w:cs="Times New Roman"/>
          <w:i w:val="0"/>
          <w:iCs w:val="0"/>
          <w:color w:val="auto"/>
          <w:sz w:val="28"/>
          <w:szCs w:val="28"/>
        </w:rPr>
      </w:pPr>
      <w:r>
        <w:rPr>
          <w:rFonts w:hint="default" w:ascii="Times New Roman" w:hAnsi="Times New Roman" w:cs="Times New Roman"/>
          <w:i w:val="0"/>
          <w:iCs w:val="0"/>
          <w:color w:val="auto"/>
          <w:sz w:val="28"/>
          <w:szCs w:val="28"/>
        </w:rPr>
        <w:t>Social vehicles such as taxis, ride-hailing cars, and private cars are not allowed to enter the school.</w:t>
      </w:r>
    </w:p>
    <w:p w14:paraId="1F5A02FA">
      <w:pPr>
        <w:rPr>
          <w:rFonts w:hint="default" w:ascii="Times New Roman" w:hAnsi="Times New Roman" w:cs="Times New Roman"/>
          <w:i w:val="0"/>
          <w:iCs w:val="0"/>
          <w:color w:val="auto"/>
          <w:sz w:val="28"/>
          <w:szCs w:val="28"/>
        </w:rPr>
      </w:pPr>
    </w:p>
    <w:p w14:paraId="20B3D747">
      <w:pPr>
        <w:keepNext w:val="0"/>
        <w:keepLines w:val="0"/>
        <w:widowControl/>
        <w:suppressLineNumbers w:val="0"/>
        <w:spacing w:before="75" w:beforeAutospacing="0" w:after="75" w:afterAutospacing="0"/>
        <w:ind w:left="0" w:right="0"/>
        <w:jc w:val="left"/>
        <w:rPr>
          <w:rFonts w:hint="default" w:ascii="Times New Roman" w:hAnsi="Times New Roman" w:eastAsia="宋体" w:cs="Times New Roman"/>
          <w:i w:val="0"/>
          <w:iCs w:val="0"/>
          <w:color w:val="auto"/>
          <w:sz w:val="28"/>
          <w:szCs w:val="28"/>
        </w:rPr>
      </w:pPr>
      <w:r>
        <w:rPr>
          <w:rFonts w:hint="default" w:ascii="Times New Roman" w:hAnsi="Times New Roman" w:cs="Times New Roman"/>
          <w:i w:val="0"/>
          <w:iCs w:val="0"/>
          <w:color w:val="auto"/>
          <w:sz w:val="28"/>
          <w:szCs w:val="28"/>
        </w:rPr>
        <w:t xml:space="preserve">Please keep a close eye on this notice before your test day as there will be no separate notice if there’s any further changes. </w:t>
      </w:r>
      <w:r>
        <w:rPr>
          <w:rFonts w:hint="default" w:ascii="Times New Roman" w:hAnsi="Times New Roman" w:cs="Times New Roman"/>
          <w:i w:val="0"/>
          <w:iCs w:val="0"/>
          <w:color w:val="auto"/>
          <w:sz w:val="28"/>
          <w:szCs w:val="28"/>
          <w:lang w:val="en-US"/>
        </w:rPr>
        <w:t>If</w:t>
      </w:r>
      <w:r>
        <w:rPr>
          <w:rFonts w:hint="default" w:ascii="Times New Roman" w:hAnsi="Times New Roman" w:cs="Times New Roman"/>
          <w:i w:val="0"/>
          <w:iCs w:val="0"/>
          <w:color w:val="auto"/>
          <w:sz w:val="28"/>
          <w:szCs w:val="28"/>
        </w:rPr>
        <w:t xml:space="preserve"> you have any questions, please contact the test center: </w:t>
      </w:r>
      <w:r>
        <w:rPr>
          <w:rFonts w:hint="default" w:ascii="Times New Roman" w:hAnsi="Times New Roman" w:eastAsia="Calibri" w:cs="Times New Roman"/>
          <w:i w:val="0"/>
          <w:iCs w:val="0"/>
          <w:color w:val="auto"/>
          <w:kern w:val="0"/>
          <w:sz w:val="28"/>
          <w:szCs w:val="28"/>
          <w:lang w:val="en-US" w:eastAsia="zh-CN" w:bidi="ar"/>
        </w:rPr>
        <w:t xml:space="preserve"> 13210507883(Monday to Friday 8:30-17:30, Saturday 7:00-12:00).</w:t>
      </w:r>
    </w:p>
    <w:p w14:paraId="740D9398">
      <w:pPr>
        <w:rPr>
          <w:rFonts w:hint="default" w:ascii="Times New Roman" w:hAnsi="Times New Roman" w:cs="Times New Roman"/>
          <w:i w:val="0"/>
          <w:iCs w:val="0"/>
          <w:color w:val="auto"/>
          <w:sz w:val="28"/>
          <w:szCs w:val="28"/>
        </w:rPr>
      </w:pPr>
    </w:p>
    <w:p w14:paraId="6CB1A456">
      <w:pPr>
        <w:rPr>
          <w:rFonts w:hint="default" w:ascii="Times New Roman" w:hAnsi="Times New Roman" w:cs="Times New Roman"/>
          <w:i w:val="0"/>
          <w:iCs w:val="0"/>
          <w:color w:val="auto"/>
          <w:sz w:val="28"/>
          <w:szCs w:val="28"/>
        </w:rPr>
      </w:pPr>
      <w:r>
        <w:rPr>
          <w:rFonts w:hint="default" w:ascii="Times New Roman" w:hAnsi="Times New Roman" w:cs="Times New Roman"/>
          <w:i w:val="0"/>
          <w:iCs w:val="0"/>
          <w:color w:val="auto"/>
          <w:sz w:val="28"/>
          <w:szCs w:val="28"/>
        </w:rPr>
        <w:t>We wish you success for your IELTS test!</w:t>
      </w:r>
    </w:p>
    <w:p w14:paraId="3C79A129">
      <w:pPr>
        <w:rPr>
          <w:rFonts w:hint="default" w:ascii="Times New Roman" w:hAnsi="Times New Roman" w:cs="Times New Roman"/>
          <w:i w:val="0"/>
          <w:iCs w:val="0"/>
          <w:color w:val="auto"/>
          <w:sz w:val="28"/>
          <w:szCs w:val="28"/>
        </w:rPr>
      </w:pPr>
    </w:p>
    <w:p w14:paraId="1D3AE969">
      <w:pPr>
        <w:jc w:val="right"/>
        <w:rPr>
          <w:rFonts w:hint="default" w:ascii="Times New Roman" w:hAnsi="Times New Roman" w:cs="Times New Roman"/>
          <w:i w:val="0"/>
          <w:iCs w:val="0"/>
          <w:color w:val="auto"/>
          <w:sz w:val="28"/>
          <w:szCs w:val="28"/>
        </w:rPr>
      </w:pPr>
      <w:r>
        <w:rPr>
          <w:rFonts w:hint="default" w:ascii="Times New Roman" w:hAnsi="Times New Roman" w:cs="Times New Roman"/>
          <w:i w:val="0"/>
          <w:iCs w:val="0"/>
          <w:color w:val="auto"/>
          <w:sz w:val="28"/>
          <w:szCs w:val="28"/>
        </w:rPr>
        <w:t>Qilu University of Technology IELTS Test Center</w:t>
      </w:r>
    </w:p>
    <w:p w14:paraId="10288548">
      <w:pPr>
        <w:jc w:val="right"/>
        <w:rPr>
          <w:rFonts w:hint="default" w:ascii="Times New Roman" w:hAnsi="Times New Roman" w:cs="Times New Roman"/>
          <w:i w:val="0"/>
          <w:iCs w:val="0"/>
          <w:color w:val="auto"/>
          <w:sz w:val="28"/>
          <w:szCs w:val="28"/>
        </w:rPr>
      </w:pPr>
      <w:r>
        <w:rPr>
          <w:rFonts w:hint="default" w:ascii="Times New Roman" w:hAnsi="Times New Roman" w:cs="Times New Roman"/>
          <w:i w:val="0"/>
          <w:iCs w:val="0"/>
          <w:color w:val="auto"/>
          <w:sz w:val="28"/>
          <w:szCs w:val="28"/>
        </w:rPr>
        <w:t>21/04/2023</w:t>
      </w:r>
    </w:p>
    <w:p w14:paraId="5414DCE5">
      <w:pPr>
        <w:jc w:val="both"/>
        <w:rPr>
          <w:rFonts w:hint="default" w:ascii="Times New Roman" w:hAnsi="Times New Roman" w:cs="Times New Roman"/>
          <w:i w:val="0"/>
          <w:iCs w:val="0"/>
          <w:color w:val="auto"/>
          <w:sz w:val="28"/>
          <w:szCs w:val="28"/>
        </w:rPr>
      </w:pPr>
    </w:p>
    <w:p w14:paraId="533A1233">
      <w:pPr>
        <w:rPr>
          <w:i w:val="0"/>
          <w:iCs w:val="0"/>
          <w:color w:val="auto"/>
        </w:rPr>
        <w:sectPr>
          <w:pgSz w:w="11906" w:h="16838"/>
          <w:pgMar w:top="1440" w:right="1800" w:bottom="1440" w:left="1800" w:header="851" w:footer="992" w:gutter="0"/>
          <w:cols w:space="425" w:num="1"/>
          <w:docGrid w:type="lines" w:linePitch="312" w:charSpace="0"/>
        </w:sectPr>
      </w:pPr>
    </w:p>
    <w:p w14:paraId="3AA1E9D8">
      <w:pPr>
        <w:rPr>
          <w:rFonts w:hint="eastAsia" w:eastAsiaTheme="minorEastAsia"/>
          <w:color w:val="auto"/>
          <w:lang w:eastAsia="zh-CN"/>
        </w:rPr>
      </w:pPr>
      <w:r>
        <w:rPr>
          <w:rFonts w:hint="eastAsia" w:eastAsiaTheme="minorEastAsia"/>
          <w:color w:val="auto"/>
          <w:lang w:eastAsia="zh-CN"/>
        </w:rPr>
        <w:drawing>
          <wp:anchor distT="0" distB="0" distL="114300" distR="114300" simplePos="0" relativeHeight="251659264" behindDoc="0" locked="0" layoutInCell="1" allowOverlap="1">
            <wp:simplePos x="0" y="0"/>
            <wp:positionH relativeFrom="column">
              <wp:posOffset>-1132205</wp:posOffset>
            </wp:positionH>
            <wp:positionV relativeFrom="paragraph">
              <wp:posOffset>-1078865</wp:posOffset>
            </wp:positionV>
            <wp:extent cx="7541895" cy="10855960"/>
            <wp:effectExtent l="0" t="0" r="1905" b="2540"/>
            <wp:wrapNone/>
            <wp:docPr id="1" name="图片 1" descr="55x89副本1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5x89副本1副本"/>
                    <pic:cNvPicPr>
                      <a:picLocks noChangeAspect="1"/>
                    </pic:cNvPicPr>
                  </pic:nvPicPr>
                  <pic:blipFill>
                    <a:blip r:embed="rId4"/>
                    <a:stretch>
                      <a:fillRect/>
                    </a:stretch>
                  </pic:blipFill>
                  <pic:spPr>
                    <a:xfrm>
                      <a:off x="0" y="0"/>
                      <a:ext cx="7541895" cy="10855960"/>
                    </a:xfrm>
                    <a:prstGeom prst="rect">
                      <a:avLst/>
                    </a:prstGeom>
                  </pic:spPr>
                </pic:pic>
              </a:graphicData>
            </a:graphic>
          </wp:anchor>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BkNTdjMDBlYTgwM2ExYzhmMTdjZmI1YmQwNmZhOTMifQ=="/>
  </w:docVars>
  <w:rsids>
    <w:rsidRoot w:val="00000000"/>
    <w:rsid w:val="14913E91"/>
    <w:rsid w:val="154E1A04"/>
    <w:rsid w:val="223F443B"/>
    <w:rsid w:val="446430F7"/>
    <w:rsid w:val="49A852E3"/>
    <w:rsid w:val="6A890F99"/>
    <w:rsid w:val="746A166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Emphasis"/>
    <w:basedOn w:val="4"/>
    <w:qFormat/>
    <w:uiPriority w:val="2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919</Words>
  <Characters>2489</Characters>
  <Lines>0</Lines>
  <Paragraphs>0</Paragraphs>
  <TotalTime>151</TotalTime>
  <ScaleCrop>false</ScaleCrop>
  <LinksUpToDate>false</LinksUpToDate>
  <CharactersWithSpaces>2846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2023-04-07T17:48:00Z</dcterms:created>
  <dc:creator>惠惠。</dc:creator>
  <cp:lastModifiedBy>Micheliaོོalba</cp:lastModifiedBy>
  <dcterms:modified xsi:type="dcterms:W3CDTF">2026-08-06T07:21:59Z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BF253BAD62F247DD9F1BEFF280CF6EC5_13</vt:lpwstr>
  </property>
  <property fmtid="{D5CDD505-2E9C-101B-9397-08002B2CF9AE}" pid="4" name="KSOTemplateDocerSaveRecord">
    <vt:lpwstr>eyJoZGlkIjoiODRmMmVhNWNmYzJlYzM3MDI0NjgwNjMzZmIxYzU2MDQiLCJ1c2VySWQiOiI0MjE4MjkzMjkifQ==</vt:lpwstr>
  </property>
</Properties>
</file>